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sz w:val="44"/>
        </w:rPr>
      </w:pPr>
      <w:r>
        <w:rPr>
          <w:rFonts w:ascii="Times New Roman" w:hAnsi="Times New Roman"/>
          <w:sz w:val="44"/>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-573405</wp:posOffset>
                </wp:positionV>
                <wp:extent cx="600075" cy="1104900"/>
                <wp:effectExtent l="0" t="0" r="9525" b="0"/>
                <wp:wrapNone/>
                <wp:docPr id="1" name="矩形 1"/>
                <wp:cNvGraphicFramePr/>
                <a:graphic xmlns:a="http://schemas.openxmlformats.org/drawingml/2006/main">
                  <a:graphicData uri="http://schemas.microsoft.com/office/word/2010/wordprocessingShape">
                    <wps:wsp>
                      <wps:cNvSpPr/>
                      <wps:spPr>
                        <a:xfrm>
                          <a:off x="297815" y="393700"/>
                          <a:ext cx="600075" cy="1104900"/>
                        </a:xfrm>
                        <a:prstGeom prst="rect">
                          <a:avLst/>
                        </a:prstGeom>
                        <a:solidFill>
                          <a:srgbClr val="FFFFFF"/>
                        </a:solidFill>
                        <a:ln w="12700" cap="flat" cmpd="sng" algn="ctr">
                          <a:noFill/>
                          <a:prstDash val="solid"/>
                          <a:miter lim="800000"/>
                        </a:ln>
                        <a:effectLst/>
                      </wps:spPr>
                      <wps:txbx>
                        <w:txbxContent>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95pt;margin-top:-45.15pt;height:87pt;width:47.25pt;z-index:251659264;v-text-anchor:middle;mso-width-relative:page;mso-height-relative:page;" fillcolor="#FFFFFF" filled="t" stroked="f" coordsize="21600,21600" o:gfxdata="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8s5IHZAAAACwEAAA8AAAAAAAAA&#10;AQAgAAAAIgAAAGRycy9kb3ducmV2LnhtbFBLAQIUABQAAAAIAIdO4kCOIJMSggIAAPAEAAAOAAAA&#10;AAAAAAEAIAAAACgBAABkcnMvZTJvRG9jLnhtbFBLBQYAAAAABgAGAFkBAAAcBgAAAAA=&#10;">
                <v:fill on="t" focussize="0,0"/>
                <v:stroke on="f" weight="1pt" miterlimit="8" joinstyle="miter"/>
                <v:imagedata o:title=""/>
                <o:lock v:ext="edit" aspectratio="f"/>
                <v:textbox style="layout-flow:vertical-ideographic;">
                  <w:txbxContent>
                    <w:p/>
                  </w:txbxContent>
                </v:textbox>
              </v:rect>
            </w:pict>
          </mc:Fallback>
        </mc:AlternateContent>
      </w:r>
      <w:bookmarkStart w:id="0" w:name="_GoBack"/>
      <w:bookmarkEnd w:id="0"/>
    </w:p>
    <w:p>
      <w:pPr>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2022年区级重点项目建设1—</w:t>
      </w:r>
      <w:r>
        <w:rPr>
          <w:rFonts w:hint="eastAsia" w:ascii="Times New Roman" w:hAnsi="Times New Roman" w:eastAsia="方正小标宋简体"/>
          <w:color w:val="000000" w:themeColor="text1"/>
          <w:sz w:val="44"/>
          <w:szCs w:val="44"/>
          <w:lang w:val="en-US" w:eastAsia="zh-CN"/>
          <w14:textFill>
            <w14:solidFill>
              <w14:schemeClr w14:val="tx1"/>
            </w14:solidFill>
          </w14:textFill>
        </w:rPr>
        <w:t>8</w:t>
      </w:r>
      <w:r>
        <w:rPr>
          <w:rFonts w:ascii="Times New Roman" w:hAnsi="Times New Roman" w:eastAsia="方正小标宋简体"/>
          <w:color w:val="000000" w:themeColor="text1"/>
          <w:sz w:val="44"/>
          <w:szCs w:val="44"/>
          <w14:textFill>
            <w14:solidFill>
              <w14:schemeClr w14:val="tx1"/>
            </w14:solidFill>
          </w14:textFill>
        </w:rPr>
        <w:t>月进度情况统计表</w:t>
      </w:r>
    </w:p>
    <w:p>
      <w:pPr>
        <w:pStyle w:val="21"/>
        <w:spacing w:line="320" w:lineRule="exact"/>
        <w:ind w:right="-456" w:rightChars="-217"/>
        <w:jc w:val="center"/>
        <w:rPr>
          <w:rFonts w:ascii="Times New Roman" w:hAnsi="Times New Roman"/>
          <w:sz w:val="20"/>
          <w:szCs w:val="20"/>
        </w:rPr>
      </w:pPr>
      <w:r>
        <w:rPr>
          <w:rFonts w:ascii="Times New Roman" w:hAnsi="Times New Roman" w:eastAsia="仿宋_GB2312"/>
          <w:color w:val="000000"/>
        </w:rPr>
        <w:t xml:space="preserve">                                                                                                                                </w:t>
      </w:r>
      <w:r>
        <w:rPr>
          <w:rFonts w:ascii="Times New Roman" w:hAnsi="Times New Roman" w:eastAsia="仿宋_GB2312"/>
          <w:color w:val="000000"/>
          <w:sz w:val="20"/>
          <w:szCs w:val="20"/>
        </w:rPr>
        <w:t xml:space="preserve"> 日期：</w:t>
      </w:r>
      <w:r>
        <w:rPr>
          <w:rFonts w:hint="eastAsia" w:ascii="Times New Roman" w:hAnsi="Times New Roman" w:eastAsia="仿宋_GB2312"/>
          <w:color w:val="000000"/>
          <w:sz w:val="20"/>
          <w:szCs w:val="20"/>
          <w:lang w:val="en-US" w:eastAsia="zh-CN"/>
        </w:rPr>
        <w:t>8</w:t>
      </w:r>
      <w:r>
        <w:rPr>
          <w:rFonts w:ascii="Times New Roman" w:hAnsi="Times New Roman" w:eastAsia="仿宋_GB2312"/>
          <w:color w:val="000000"/>
          <w:sz w:val="20"/>
          <w:szCs w:val="20"/>
        </w:rPr>
        <w:t>月2</w:t>
      </w:r>
      <w:r>
        <w:rPr>
          <w:rFonts w:hint="eastAsia" w:ascii="Times New Roman" w:hAnsi="Times New Roman" w:eastAsia="仿宋_GB2312"/>
          <w:color w:val="000000"/>
          <w:sz w:val="20"/>
          <w:szCs w:val="20"/>
          <w:lang w:val="en-US" w:eastAsia="zh-CN"/>
        </w:rPr>
        <w:t>9</w:t>
      </w:r>
      <w:r>
        <w:rPr>
          <w:rFonts w:ascii="Times New Roman" w:hAnsi="Times New Roman" w:eastAsia="仿宋_GB2312"/>
          <w:color w:val="000000"/>
          <w:sz w:val="20"/>
          <w:szCs w:val="20"/>
        </w:rPr>
        <w:t>日</w:t>
      </w:r>
    </w:p>
    <w:tbl>
      <w:tblPr>
        <w:tblStyle w:val="14"/>
        <w:tblW w:w="156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430"/>
        <w:gridCol w:w="313"/>
        <w:gridCol w:w="734"/>
        <w:gridCol w:w="772"/>
        <w:gridCol w:w="1904"/>
        <w:gridCol w:w="3429"/>
        <w:gridCol w:w="4808"/>
        <w:gridCol w:w="3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3" w:hRule="atLeast"/>
          <w:tblHeader/>
          <w:jc w:val="center"/>
        </w:trPr>
        <w:tc>
          <w:tcPr>
            <w:tcW w:w="430"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序号</w:t>
            </w:r>
          </w:p>
        </w:tc>
        <w:tc>
          <w:tcPr>
            <w:tcW w:w="1047" w:type="dxa"/>
            <w:gridSpan w:val="2"/>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项目名称</w:t>
            </w:r>
          </w:p>
        </w:tc>
        <w:tc>
          <w:tcPr>
            <w:tcW w:w="772"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责任</w:t>
            </w:r>
          </w:p>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领导</w:t>
            </w:r>
          </w:p>
        </w:tc>
        <w:tc>
          <w:tcPr>
            <w:tcW w:w="1904"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责任单位</w:t>
            </w:r>
          </w:p>
        </w:tc>
        <w:tc>
          <w:tcPr>
            <w:tcW w:w="3429"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项目进展情况</w:t>
            </w:r>
          </w:p>
        </w:tc>
        <w:tc>
          <w:tcPr>
            <w:tcW w:w="4808"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存在的困难问题</w:t>
            </w:r>
          </w:p>
        </w:tc>
        <w:tc>
          <w:tcPr>
            <w:tcW w:w="3271"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下一步工作计划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8"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旅游高质量发展数字化转型</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  龚</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区旅游高质量数字化转型工作领导小组办公室</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硬件完成招标并开始前期工作（设备购置、施工队实地查勘）；软件已完成挂网招标程序。</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中标单位按照施工计划书进行施工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0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张家界紫霞山景区旅游开发</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张家界紫霞山旅游开发有限公司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一期（10.4亩）已完成施工许可。现场文明施工设施已完成，项目暂未复工，8月无实质性进展。</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1.业主希望将原未批先建的约6.69亩土地，早日挂拍出让给业主（其中5.12亩已农转用方式报回；1.465亩为集体土地未报批;0.112亩已修建垃圾站）；</w:t>
            </w:r>
          </w:p>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2.业主希望将省林业厅已批准的143.87亩林转建土地，区政府给予支持，将其纳入建设用地范围，提高土地的使用效率；</w:t>
            </w:r>
          </w:p>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3.业主希望项目总体规划的2167亩土地在国土空间规划中尽量不纳入或少纳入生态保护红线，尽量多</w:t>
            </w:r>
            <w:r>
              <w:rPr>
                <w:rFonts w:hint="eastAsia" w:ascii="Times New Roman" w:hAnsi="Times New Roman" w:eastAsia="仿宋_GB2312"/>
                <w:color w:val="000000"/>
                <w:spacing w:val="-16"/>
                <w:w w:val="90"/>
                <w:sz w:val="20"/>
                <w:szCs w:val="20"/>
              </w:rPr>
              <w:t>的保留开发建设用地范围。</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项目业主表示：施工管理人员为山西籍人员，近期由于疫情、及公司内部管理原因无法确定施工时间，因此暂未做复工计划安排。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549"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宋家边安置区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区景区旅游投资</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有限公司</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完成总工程量92%，正进行附属设（</w:t>
            </w:r>
            <w:r>
              <w:rPr>
                <w:rFonts w:hint="eastAsia" w:ascii="Times New Roman" w:hAnsi="Times New Roman"/>
                <w:spacing w:val="-2"/>
                <w:sz w:val="18"/>
                <w:szCs w:val="18"/>
              </w:rPr>
              <w:t>室外给水管、室外电气、消防安装、室外绿化水电预埋、窗框制作安装、商铺栏杆制作、化粪池安装等）</w:t>
            </w:r>
            <w:r>
              <w:rPr>
                <w:rFonts w:hint="eastAsia" w:ascii="Times New Roman" w:hAnsi="Times New Roman" w:eastAsia="仿宋_GB2312"/>
                <w:color w:val="000000"/>
                <w:spacing w:val="-10"/>
                <w:w w:val="90"/>
                <w:sz w:val="20"/>
                <w:szCs w:val="20"/>
              </w:rPr>
              <w:t>施工。</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1.房屋补损问题。还剩3户未签订补偿协议，另有1户已签订补偿协议并领取补偿金，现也要求追加补偿，并四处上访。针对上述4户，指挥部多次协商无果，建议中湖乡政府牵头，会同区法院、区司法局共同协调解决。</w:t>
            </w:r>
          </w:p>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2.资金问题。5月10日复工复产，后续未完成项目工程量预计造价约5</w:t>
            </w:r>
            <w:r>
              <w:rPr>
                <w:rFonts w:hint="eastAsia" w:ascii="Times New Roman" w:hAnsi="Times New Roman" w:eastAsia="仿宋_GB2312"/>
                <w:color w:val="000000"/>
                <w:spacing w:val="-16"/>
                <w:w w:val="90"/>
                <w:sz w:val="20"/>
                <w:szCs w:val="20"/>
              </w:rPr>
              <w:t>000万元，明确以3000万元（给施工方借款的方式）完成全部下剩工程量的施</w:t>
            </w:r>
            <w:r>
              <w:rPr>
                <w:rFonts w:hint="eastAsia" w:ascii="Times New Roman" w:hAnsi="Times New Roman" w:eastAsia="仿宋_GB2312"/>
                <w:color w:val="000000"/>
                <w:spacing w:val="-10"/>
                <w:w w:val="90"/>
                <w:sz w:val="20"/>
                <w:szCs w:val="20"/>
              </w:rPr>
              <w:t>工建设，目前已</w:t>
            </w:r>
            <w:r>
              <w:rPr>
                <w:rFonts w:hint="eastAsia" w:ascii="Times New Roman" w:hAnsi="Times New Roman" w:eastAsia="仿宋_GB2312"/>
                <w:color w:val="000000"/>
                <w:spacing w:val="-16"/>
                <w:w w:val="90"/>
                <w:sz w:val="20"/>
                <w:szCs w:val="20"/>
              </w:rPr>
              <w:t>累计给施工单位借款700万元，现阶段正在进行水电、道路、门窗安装等项目，需要一定的资金支持，但业主单位产业公司</w:t>
            </w:r>
            <w:r>
              <w:rPr>
                <w:rFonts w:hint="eastAsia" w:ascii="Times New Roman" w:hAnsi="Times New Roman" w:eastAsia="仿宋_GB2312"/>
                <w:color w:val="000000"/>
                <w:spacing w:val="-10"/>
                <w:w w:val="90"/>
                <w:sz w:val="20"/>
                <w:szCs w:val="20"/>
              </w:rPr>
              <w:t>资金困难。</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spacing w:val="-2"/>
                <w:sz w:val="18"/>
                <w:szCs w:val="18"/>
              </w:rPr>
              <w:t>完成室外给水管、室外电气、地下室电气、消防、通风设施设备安装、室外景观道路、铺装基础垫层施工。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3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天马国际公馆</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屈  辉</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张家界天马山产业</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开发有限公司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一期正进行综合配套设施扫尾，进入竣工验收阶段；</w:t>
            </w:r>
          </w:p>
          <w:p>
            <w:pPr>
              <w:spacing w:line="240" w:lineRule="exact"/>
              <w:rPr>
                <w:rFonts w:ascii="Times New Roman" w:hAnsi="Times New Roman" w:eastAsia="仿宋_GB2312"/>
                <w:color w:val="000000"/>
                <w:spacing w:val="-10"/>
                <w:w w:val="90"/>
                <w:sz w:val="20"/>
                <w:szCs w:val="20"/>
              </w:rPr>
            </w:pPr>
          </w:p>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二期主体未动工，二期边坡治理工作在缓慢进行中.</w:t>
            </w:r>
          </w:p>
        </w:tc>
        <w:tc>
          <w:tcPr>
            <w:tcW w:w="4808" w:type="dxa"/>
            <w:shd w:val="clear" w:color="auto" w:fill="auto"/>
            <w:vAlign w:val="center"/>
          </w:tcPr>
          <w:p>
            <w:pPr>
              <w:numPr>
                <w:ilvl w:val="0"/>
                <w:numId w:val="1"/>
              </w:num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边坡治理工程因高边坡导致施工难度大、工程量大，影响边坡治理完工，进而无法办理二期施工许可证；</w:t>
            </w:r>
          </w:p>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2.因二期边坡位于风景名胜缓冲区，为避免与老百姓持续发生冲突，业主请求将20.1亩边坡土地调为城市规划区，准允其完成土地补征手续办理。</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一期进行综合配套设施扫尾和竣工验收、交房；</w:t>
            </w:r>
          </w:p>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二期继续进行边坡治理。</w:t>
            </w:r>
          </w:p>
          <w:p>
            <w:pPr>
              <w:spacing w:line="240" w:lineRule="exact"/>
              <w:rPr>
                <w:rFonts w:ascii="Times New Roman" w:hAnsi="Times New Roman" w:eastAsia="仿宋_GB2312"/>
                <w:color w:val="000000"/>
                <w:spacing w:val="-10"/>
                <w:w w:val="90"/>
                <w:sz w:val="20"/>
                <w:szCs w:val="20"/>
              </w:rPr>
            </w:pPr>
          </w:p>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计划投资100.00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97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旺府·武陵源山水院子</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屈  辉</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张家界新旺阳置业有限公司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numPr>
                <w:ilvl w:val="0"/>
                <w:numId w:val="2"/>
              </w:num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一期1#地基础及主体结构、砌体、屋面工程、抹灰、防水工程全部完成；正进行地下室顶涂料、小区大门装修、外墙漆、</w:t>
            </w:r>
            <w:r>
              <w:rPr>
                <w:rFonts w:hint="eastAsia" w:ascii="宋体" w:hAnsi="宋体"/>
                <w:sz w:val="18"/>
                <w:szCs w:val="18"/>
              </w:rPr>
              <w:t>阳台、露台栏杆安装、</w:t>
            </w:r>
            <w:r>
              <w:rPr>
                <w:rFonts w:hint="eastAsia" w:ascii="Times New Roman" w:hAnsi="Times New Roman" w:eastAsia="仿宋_GB2312"/>
                <w:color w:val="000000"/>
                <w:spacing w:val="-10"/>
                <w:w w:val="90"/>
                <w:sz w:val="20"/>
                <w:szCs w:val="20"/>
              </w:rPr>
              <w:t>消防工程、室外景观工程施工。</w:t>
            </w:r>
          </w:p>
          <w:p>
            <w:pPr>
              <w:numPr>
                <w:ilvl w:val="0"/>
                <w:numId w:val="2"/>
              </w:num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一期2#地初步设计审查完成，施工图设计完成。</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1. 二期土地开发存在的问题：2019年度，张家界新旺阳置业有限公司在依法依规，并按市区两级政府要求快速推进项目开发建设的过程中，被口头告知所取得的项目用地224.73亩中有83.7亩涉及世界自然遗产保护线的问题，造成该部分地块至今无法办理工程规划许可证等后续审批报建工作（前期土地使用权证、规划方案、用地规划许可证均已办理完成）。；</w:t>
            </w:r>
          </w:p>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2. 原于2012年缴纳的球场建设罚款527万元返还事宜尚未解决，业主恳请市政府依据相关承诺予以解决；</w:t>
            </w:r>
          </w:p>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3. 场地内自来水管未迁移；</w:t>
            </w:r>
          </w:p>
          <w:p>
            <w:pPr>
              <w:pStyle w:val="2"/>
              <w:spacing w:after="0"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4.因一期销售不理想，业主方对下步建设内容积极性不高。</w:t>
            </w:r>
          </w:p>
        </w:tc>
        <w:tc>
          <w:tcPr>
            <w:tcW w:w="3271" w:type="dxa"/>
            <w:shd w:val="clear" w:color="auto" w:fill="auto"/>
            <w:vAlign w:val="center"/>
          </w:tcPr>
          <w:p>
            <w:pPr>
              <w:spacing w:line="240" w:lineRule="exact"/>
              <w:jc w:val="center"/>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小区大门装修</w:t>
            </w:r>
            <w:r>
              <w:rPr>
                <w:rFonts w:hint="eastAsia" w:ascii="宋体" w:hAnsi="宋体"/>
                <w:sz w:val="18"/>
                <w:szCs w:val="18"/>
              </w:rPr>
              <w:t>阳台、露台栏杆安装</w:t>
            </w:r>
            <w:r>
              <w:rPr>
                <w:rFonts w:hint="eastAsia" w:ascii="Times New Roman" w:hAnsi="Times New Roman" w:eastAsia="仿宋_GB2312"/>
                <w:color w:val="000000"/>
                <w:spacing w:val="-10"/>
                <w:w w:val="90"/>
                <w:sz w:val="20"/>
                <w:szCs w:val="20"/>
              </w:rPr>
              <w:t>、小区内景观绿化工程、1期</w:t>
            </w:r>
            <w:r>
              <w:rPr>
                <w:rFonts w:ascii="Times New Roman" w:hAnsi="Times New Roman" w:eastAsia="仿宋_GB2312"/>
                <w:color w:val="000000"/>
                <w:spacing w:val="-10"/>
                <w:w w:val="90"/>
                <w:sz w:val="20"/>
                <w:szCs w:val="20"/>
              </w:rPr>
              <w:t>1#</w:t>
            </w:r>
            <w:r>
              <w:rPr>
                <w:rFonts w:hint="eastAsia" w:ascii="Times New Roman" w:hAnsi="Times New Roman" w:eastAsia="仿宋_GB2312"/>
                <w:color w:val="000000"/>
                <w:spacing w:val="-10"/>
                <w:w w:val="90"/>
                <w:sz w:val="20"/>
                <w:szCs w:val="20"/>
              </w:rPr>
              <w:t>地强弱电、燃气、给水工程。计划完成投资</w:t>
            </w:r>
            <w:r>
              <w:rPr>
                <w:rFonts w:ascii="Times New Roman" w:hAnsi="Times New Roman" w:eastAsia="仿宋_GB2312"/>
                <w:color w:val="000000"/>
                <w:spacing w:val="-10"/>
                <w:w w:val="90"/>
                <w:sz w:val="20"/>
                <w:szCs w:val="20"/>
              </w:rPr>
              <w:t>100</w:t>
            </w:r>
            <w:r>
              <w:rPr>
                <w:rFonts w:hint="eastAsia" w:ascii="Times New Roman" w:hAnsi="Times New Roman" w:eastAsia="仿宋_GB2312"/>
                <w:color w:val="000000"/>
                <w:spacing w:val="-10"/>
                <w:w w:val="90"/>
                <w:sz w:val="20"/>
                <w:szCs w:val="20"/>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索溪美景（一期）</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湖南溢高置业有限公司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A区全部封顶，装饰完成98%,地下室防水已完成；B区1#栋完成5层，2#、3#、5#、6#、7#、8#、9#、10#栋完成封顶，7#、8#、9#、10#完成砌墙及地下室粉墙。</w:t>
            </w:r>
            <w:r>
              <w:rPr>
                <w:rFonts w:hint="eastAsia" w:ascii="宋体" w:hAnsi="宋体"/>
                <w:sz w:val="18"/>
                <w:szCs w:val="18"/>
              </w:rPr>
              <w:t>现因资金短缺，于8月20号该项目已暂停施工。</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1.业主反馈项目网签完成比与安置认筹完成比严重失衡，安置户未按时签订商品房买卖合同，支付尾款，给项目资金回款造成巨大压力；</w:t>
            </w:r>
          </w:p>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2.区产业公司已拔付网签房屋差价款（1100元/平方米），已认购但未网签房屋差价款未拔付。</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多渠道筹集资金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54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中瑞公路</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区交通运输局</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一是武陵源段正在进行隧道施工，目前已完成武陵源段隧道掘进710米；二是正在办理武陵源区临时用地相关手续。</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1.土地报批的问题。整个项目占用基本农田约37亩，目前不具备调规条件。武陵源段还占用了世界遗产保护区；2.垫资压力大，请求市政府尽快审核征拆资金并尽快下拨资金。</w:t>
            </w:r>
            <w:r>
              <w:rPr>
                <w:rFonts w:ascii="Times New Roman" w:hAnsi="Times New Roman" w:eastAsia="仿宋_GB2312"/>
                <w:color w:val="000000"/>
                <w:spacing w:val="-10"/>
                <w:w w:val="90"/>
                <w:sz w:val="20"/>
                <w:szCs w:val="20"/>
              </w:rPr>
              <w:t>武陵源段征拆资</w:t>
            </w:r>
            <w:r>
              <w:rPr>
                <w:rFonts w:hint="eastAsia" w:ascii="Times New Roman" w:hAnsi="Times New Roman" w:eastAsia="仿宋_GB2312"/>
                <w:color w:val="000000"/>
                <w:spacing w:val="-10"/>
                <w:w w:val="90"/>
                <w:sz w:val="20"/>
                <w:szCs w:val="20"/>
              </w:rPr>
              <w:t>金由</w:t>
            </w:r>
            <w:r>
              <w:rPr>
                <w:rFonts w:ascii="Times New Roman" w:hAnsi="Times New Roman" w:eastAsia="仿宋_GB2312"/>
                <w:color w:val="000000"/>
                <w:spacing w:val="-10"/>
                <w:w w:val="90"/>
                <w:sz w:val="20"/>
                <w:szCs w:val="20"/>
              </w:rPr>
              <w:t>市政府负责</w:t>
            </w:r>
            <w:r>
              <w:rPr>
                <w:rFonts w:hint="eastAsia" w:ascii="Times New Roman" w:hAnsi="Times New Roman" w:eastAsia="仿宋_GB2312"/>
                <w:color w:val="000000"/>
                <w:spacing w:val="-10"/>
                <w:w w:val="90"/>
                <w:sz w:val="20"/>
                <w:szCs w:val="20"/>
              </w:rPr>
              <w:t>，经测算武陵源共需征拆资金8800万，</w:t>
            </w:r>
            <w:r>
              <w:rPr>
                <w:rFonts w:ascii="Times New Roman" w:hAnsi="Times New Roman" w:eastAsia="仿宋_GB2312"/>
                <w:color w:val="000000"/>
                <w:spacing w:val="-10"/>
                <w:w w:val="90"/>
                <w:sz w:val="20"/>
                <w:szCs w:val="20"/>
              </w:rPr>
              <w:t>目前市政府未拨付资金</w:t>
            </w:r>
            <w:r>
              <w:rPr>
                <w:rFonts w:hint="eastAsia" w:ascii="Times New Roman" w:hAnsi="Times New Roman" w:eastAsia="仿宋_GB2312"/>
                <w:color w:val="000000"/>
                <w:spacing w:val="-10"/>
                <w:w w:val="90"/>
                <w:sz w:val="20"/>
                <w:szCs w:val="20"/>
              </w:rPr>
              <w:t>，</w:t>
            </w:r>
            <w:r>
              <w:rPr>
                <w:rFonts w:ascii="Times New Roman" w:hAnsi="Times New Roman" w:eastAsia="仿宋_GB2312"/>
                <w:color w:val="000000"/>
                <w:spacing w:val="-10"/>
                <w:w w:val="90"/>
                <w:sz w:val="20"/>
                <w:szCs w:val="20"/>
              </w:rPr>
              <w:t>区先行垫付</w:t>
            </w:r>
            <w:r>
              <w:rPr>
                <w:rFonts w:hint="eastAsia" w:ascii="Times New Roman" w:hAnsi="Times New Roman" w:eastAsia="仿宋_GB2312"/>
                <w:color w:val="000000"/>
                <w:spacing w:val="-10"/>
                <w:w w:val="90"/>
                <w:sz w:val="20"/>
                <w:szCs w:val="20"/>
              </w:rPr>
              <w:t>550万。桑植交投已支付约500万。3.可占用基本农田的条件是通往深度贫困县的省级道路，目前中瑞公路不属于国省道，需省级相关部门调入省道;穿越风景名胜区论证，因武陵源区风景名胜区总规无该线路，目前无法进行论证工作，需待总规修编完成后再启动相关工作。</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1、做好隧道施工工作，继续掘进，完成隧道120米。2、计划完成投资约500万元。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7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天际大观园</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谢模强</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张家界天际大观园</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项目停工，业主方表示2021年 11月中旬与湖南建工集团签订施工框架协议，现就合同细节进一步协商。已完成2万多平方（100栋)预售证的办理。</w:t>
            </w:r>
          </w:p>
        </w:tc>
        <w:tc>
          <w:tcPr>
            <w:tcW w:w="4808" w:type="dxa"/>
            <w:shd w:val="clear" w:color="auto" w:fill="auto"/>
            <w:vAlign w:val="center"/>
          </w:tcPr>
          <w:p>
            <w:pPr>
              <w:pStyle w:val="2"/>
              <w:spacing w:after="0"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2900万土地延长年限出让金未缴纳。</w:t>
            </w:r>
          </w:p>
        </w:tc>
        <w:tc>
          <w:tcPr>
            <w:tcW w:w="3271" w:type="dxa"/>
            <w:shd w:val="clear" w:color="auto" w:fill="auto"/>
            <w:vAlign w:val="center"/>
          </w:tcPr>
          <w:p>
            <w:pPr>
              <w:pStyle w:val="2"/>
              <w:spacing w:after="0"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加快与湖南建工集团正式协议签订。办争2022年尽早复工。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2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9</w:t>
            </w:r>
          </w:p>
        </w:tc>
        <w:tc>
          <w:tcPr>
            <w:tcW w:w="1047" w:type="dxa"/>
            <w:gridSpan w:val="2"/>
            <w:shd w:val="clear" w:color="auto" w:fill="auto"/>
            <w:vAlign w:val="center"/>
          </w:tcPr>
          <w:p>
            <w:pPr>
              <w:spacing w:line="240" w:lineRule="exact"/>
              <w:ind w:left="-63" w:leftChars="-30" w:right="-63" w:rightChars="-3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老旧小区改造（拟对山跟里，柏树兜，未央小区，盛美小区，吴家峪住宅区改造）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区住房保障和房产市场服务中心</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山跟里小区、吴家峪住宅区改、未央小区已完工。柏树兜已完成施工图设计。盛美小区正在走EPC招标程序。</w:t>
            </w:r>
          </w:p>
        </w:tc>
        <w:tc>
          <w:tcPr>
            <w:tcW w:w="4808" w:type="dxa"/>
            <w:shd w:val="clear" w:color="auto" w:fill="auto"/>
            <w:vAlign w:val="center"/>
          </w:tcPr>
          <w:p>
            <w:pPr>
              <w:spacing w:line="240" w:lineRule="exact"/>
              <w:rPr>
                <w:rFonts w:hint="eastAsia"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柏树兜完成预算，盛美小区开工。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0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10</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东冠温德姆花园温泉度假酒店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何  漾</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张家界东冠大酒店有限公司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中湖乡</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已完成1、2号楼主路网，西面挡土墙完成，3号楼、山景房旋挖桩基础已完成，11幢单体套房、3幢连排别墅封顶，1、2号楼、高级套房主体框架已封顶。4#、5#、6#、7#栋地下室已全面开挖完成，正进行基础施工。</w:t>
            </w:r>
          </w:p>
        </w:tc>
        <w:tc>
          <w:tcPr>
            <w:tcW w:w="4808" w:type="dxa"/>
            <w:shd w:val="clear" w:color="auto" w:fill="auto"/>
            <w:vAlign w:val="center"/>
          </w:tcPr>
          <w:p>
            <w:pPr>
              <w:pStyle w:val="19"/>
              <w:spacing w:line="240" w:lineRule="exact"/>
              <w:jc w:val="both"/>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eastAsia="仿宋_GB2312"/>
                <w:spacing w:val="-10"/>
                <w:w w:val="90"/>
                <w:kern w:val="2"/>
                <w:sz w:val="20"/>
                <w:szCs w:val="20"/>
              </w:rPr>
              <w:t>业主方希望将酒店后山进行整体流转用于项目的整体开发（中湖乡政府）；高压电缆迁移及高压架空线路整治。施工方缺乏资金。</w:t>
            </w:r>
          </w:p>
        </w:tc>
        <w:tc>
          <w:tcPr>
            <w:tcW w:w="3271" w:type="dxa"/>
            <w:shd w:val="clear" w:color="auto" w:fill="auto"/>
            <w:vAlign w:val="center"/>
          </w:tcPr>
          <w:p>
            <w:pPr>
              <w:jc w:val="center"/>
              <w:rPr>
                <w:rFonts w:ascii="Times New Roman" w:hAnsi="Times New Roman" w:eastAsia="仿宋_GB2312" w:cs="Times New Roman"/>
                <w:color w:val="000000"/>
                <w:spacing w:val="-10"/>
                <w:w w:val="90"/>
                <w:kern w:val="2"/>
                <w:sz w:val="20"/>
                <w:szCs w:val="20"/>
                <w:lang w:val="en-US" w:eastAsia="zh-CN" w:bidi="ar-SA"/>
              </w:rPr>
            </w:pPr>
            <w:r>
              <w:rPr>
                <w:rFonts w:hint="eastAsia" w:ascii="宋体" w:hAnsi="宋体"/>
                <w:spacing w:val="-10"/>
                <w:sz w:val="18"/>
                <w:szCs w:val="18"/>
              </w:rPr>
              <w:t>地下室筏板完成，剪力墙部分完成，</w:t>
            </w:r>
            <w:r>
              <w:rPr>
                <w:rFonts w:hint="eastAsia"/>
                <w:sz w:val="18"/>
                <w:szCs w:val="18"/>
              </w:rPr>
              <w:t>投入约12</w:t>
            </w:r>
            <w:r>
              <w:rPr>
                <w:sz w:val="18"/>
                <w:szCs w:val="18"/>
              </w:rPr>
              <w:t>00</w:t>
            </w:r>
            <w:r>
              <w:rPr>
                <w:rFonts w:hint="eastAsia"/>
                <w:sz w:val="18"/>
                <w:szCs w:val="18"/>
              </w:rPr>
              <w:t>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78"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11</w:t>
            </w:r>
          </w:p>
        </w:tc>
        <w:tc>
          <w:tcPr>
            <w:tcW w:w="1047" w:type="dxa"/>
            <w:gridSpan w:val="2"/>
            <w:shd w:val="clear" w:color="auto" w:fill="auto"/>
            <w:vAlign w:val="center"/>
          </w:tcPr>
          <w:p>
            <w:pPr>
              <w:spacing w:line="240" w:lineRule="exact"/>
              <w:ind w:left="-63" w:leftChars="-30" w:right="-63" w:rightChars="-3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湖南省电力有限公司湘西北评标基地综合改造（原国宾酒店提质项目）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万其松</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国网张家界供电公司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pStyle w:val="3"/>
              <w:widowControl w:val="0"/>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装修装饰完成60%，空调、消防完成75%，外立面施工完成。</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计划完成装饰65%，计划完成投资700万。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9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武陵源宾馆提质改造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万其松</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湖南省总工会</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项目完工。</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竣工验收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4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板栗山乡村振兴及特色民俗项目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唐汇民</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武陵圆旅游开发有限公司</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宋体" w:hAnsi="宋体"/>
                <w:spacing w:val="-10"/>
              </w:rPr>
              <w:t>1号院民宿试营业，2号院民宿正进行主体施工。</w:t>
            </w:r>
          </w:p>
        </w:tc>
        <w:tc>
          <w:tcPr>
            <w:tcW w:w="4808" w:type="dxa"/>
            <w:shd w:val="clear" w:color="auto" w:fill="auto"/>
            <w:vAlign w:val="center"/>
          </w:tcPr>
          <w:p>
            <w:pPr>
              <w:spacing w:line="240" w:lineRule="exact"/>
              <w:textAlignment w:val="baseline"/>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1.整体规划评审及配套用地批复。</w:t>
            </w:r>
          </w:p>
          <w:p>
            <w:pPr>
              <w:spacing w:line="240" w:lineRule="exact"/>
              <w:textAlignment w:val="baseline"/>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2.水、电、路、排污等基础配套的跟进。</w:t>
            </w:r>
          </w:p>
          <w:p>
            <w:pPr>
              <w:pStyle w:val="2"/>
              <w:spacing w:after="0"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3.公司收购猪栏土地面积置换待落实，部分机耕道未修好，无法进行材料运输。</w:t>
            </w:r>
          </w:p>
        </w:tc>
        <w:tc>
          <w:tcPr>
            <w:tcW w:w="3271" w:type="dxa"/>
            <w:shd w:val="clear" w:color="auto" w:fill="auto"/>
            <w:vAlign w:val="center"/>
          </w:tcPr>
          <w:p>
            <w:pPr>
              <w:spacing w:line="240" w:lineRule="exact"/>
              <w:textAlignment w:val="baseline"/>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2号院民宿改造进行主体施工，完成投资50万元。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3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富华·江山印</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张家界富华房地产开发有限公司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项目1#、2#、3#、5#、6#、7#、10#、16#、19#栋全部封顶，砌体施工完成，进入内外粉，已经开始拆架，正进行节能、附属设施的施工。</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房子销售不乐观，资金紧张。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spacing w:val="-2"/>
                <w:sz w:val="18"/>
                <w:szCs w:val="18"/>
              </w:rPr>
              <w:t>一期项目完成内外粉刷，完成拆架，进行节能附属设施施工（计划完成投资1000）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98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mc:AlternateContent>
                <mc:Choice Requires="wps">
                  <w:drawing>
                    <wp:anchor distT="0" distB="0" distL="114300" distR="114300" simplePos="0" relativeHeight="251661312" behindDoc="0" locked="0" layoutInCell="1" allowOverlap="1">
                      <wp:simplePos x="0" y="0"/>
                      <wp:positionH relativeFrom="column">
                        <wp:posOffset>-1530350</wp:posOffset>
                      </wp:positionH>
                      <wp:positionV relativeFrom="paragraph">
                        <wp:posOffset>231775</wp:posOffset>
                      </wp:positionV>
                      <wp:extent cx="1316990" cy="508000"/>
                      <wp:effectExtent l="0" t="0" r="16510" b="6350"/>
                      <wp:wrapNone/>
                      <wp:docPr id="25" name="矩形 25"/>
                      <wp:cNvGraphicFramePr/>
                      <a:graphic xmlns:a="http://schemas.openxmlformats.org/drawingml/2006/main">
                        <a:graphicData uri="http://schemas.microsoft.com/office/word/2010/wordprocessingShape">
                          <wps:wsp>
                            <wps:cNvSpPr/>
                            <wps:spPr>
                              <a:xfrm>
                                <a:off x="0" y="0"/>
                                <a:ext cx="1316990" cy="5080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5pt;margin-top:18.25pt;height:40pt;width:103.7pt;z-index:251661312;v-text-anchor:middle;mso-width-relative:page;mso-height-relative:page;" fillcolor="#FFFFFF" filled="t" stroked="f" coordsize="21600,21600" o:gfxdata="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GnmRs2gAAAAsBAAAPAAAAAAAAAAEAIAAAACIAAABkcnMvZG93&#10;bnJldi54bWxQSwECFAAUAAAACACHTuJAGsV27XACAADbBAAADgAAAAAAAAABACAAAAApAQAAZHJz&#10;L2Uyb0RvYy54bWxQSwUGAAAAAAYABgBZAQAACwYAAAAA&#10;">
                      <v:fill on="t" focussize="0,0"/>
                      <v:stroke on="f" weight="1pt" miterlimit="8" joinstyle="miter"/>
                      <v:imagedata o:title=""/>
                      <o:lock v:ext="edit" aspectratio="f"/>
                    </v:rect>
                  </w:pict>
                </mc:Fallback>
              </mc:AlternateContent>
            </w:r>
            <w:r>
              <w:rPr>
                <w:rFonts w:ascii="Times New Roman" w:hAnsi="Times New Roman" w:eastAsia="仿宋_GB2312"/>
                <w:color w:val="000000"/>
                <w:spacing w:val="-10"/>
                <w:w w:val="90"/>
                <w:sz w:val="20"/>
                <w:szCs w:val="20"/>
              </w:rPr>
              <w:t>15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G241武陵源城区提质改造工程（一、二标段）</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区交通发展有限公司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二标段：1、烟草公司至文丰桥、文丰桥至水文站沥青砼面层摊铺，标线施工以及绿化栽树和人行道板施工已全部完成。</w:t>
            </w:r>
          </w:p>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2、正进行文丰桥伸缩缝施工，临边围墙、排水沟、人行道板、路灯施工，</w:t>
            </w:r>
          </w:p>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一标段(岩门大桥至烟草公司段)建设工程规划许可证正在办理，其中防洪评价、环境影响评价、水土保持报告已完成，现已暂停。</w:t>
            </w:r>
          </w:p>
        </w:tc>
        <w:tc>
          <w:tcPr>
            <w:tcW w:w="4808" w:type="dxa"/>
            <w:shd w:val="clear" w:color="auto" w:fill="auto"/>
            <w:vAlign w:val="center"/>
          </w:tcPr>
          <w:p>
            <w:pPr>
              <w:spacing w:line="240" w:lineRule="exact"/>
              <w:rPr>
                <w:rFonts w:hint="eastAsia"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二标完工</w:t>
            </w:r>
          </w:p>
          <w:p>
            <w:pPr>
              <w:spacing w:line="240" w:lineRule="exact"/>
              <w:rPr>
                <w:rFonts w:ascii="Times New Roman" w:hAnsi="Times New Roman" w:eastAsia="仿宋_GB2312" w:cs="Times New Roman"/>
                <w:color w:val="000000"/>
                <w:spacing w:val="-10"/>
                <w:w w:val="90"/>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1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张旅集团观光电车系统原址提质改造（十里画廊观光电车提质升级）</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张家界旅游集团</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股份有限公司观光</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电车分公司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索溪峪景区管委会</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项目完工，于2022年3月8日试运营。</w:t>
            </w:r>
          </w:p>
        </w:tc>
        <w:tc>
          <w:tcPr>
            <w:tcW w:w="4808" w:type="dxa"/>
            <w:shd w:val="clear" w:color="auto" w:fill="auto"/>
            <w:vAlign w:val="center"/>
          </w:tcPr>
          <w:p>
            <w:pPr>
              <w:pStyle w:val="3"/>
              <w:widowControl w:val="0"/>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pStyle w:val="3"/>
              <w:widowControl w:val="0"/>
              <w:spacing w:line="240" w:lineRule="exact"/>
              <w:rPr>
                <w:rFonts w:ascii="Times New Roman" w:hAnsi="Times New Roman" w:eastAsia="仿宋_GB2312" w:cs="Times New Roman"/>
                <w:color w:val="000000"/>
                <w:spacing w:val="-10"/>
                <w:w w:val="90"/>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8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杨家界民族风情苑</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张家界鑫湘旅游发展有限责任公司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中湖乡</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施工许可证已完成。主体完成地上三层，第四层在施工中。主体工程完成85%。</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pStyle w:val="3"/>
              <w:widowControl w:val="0"/>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进行四层主体施工，完成投资500万。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7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索溪峪镇武能液化气站改扩建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武能液化气公司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燃气供气系统提质升级工程已基本完成三通一平与挡土墙施工。第三方安全评估专家就现有土地进行了实地评估，现正在进行设计变更，就改扩建方案优化中，临时转充场地选址完成。</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p>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.项目附近殡葬服务中心存在火灾安全隐患；</w:t>
            </w:r>
          </w:p>
          <w:p>
            <w:pPr>
              <w:spacing w:line="240" w:lineRule="exact"/>
              <w:rPr>
                <w:rFonts w:ascii="Times New Roman" w:hAnsi="Times New Roman" w:eastAsia="仿宋_GB2312" w:cs="Times New Roman"/>
                <w:color w:val="000000"/>
                <w:spacing w:val="-10"/>
                <w:w w:val="90"/>
                <w:kern w:val="2"/>
                <w:sz w:val="20"/>
                <w:szCs w:val="20"/>
                <w:lang w:val="en-US" w:eastAsia="zh-CN" w:bidi="ar-SA"/>
              </w:rPr>
            </w:pPr>
          </w:p>
        </w:tc>
        <w:tc>
          <w:tcPr>
            <w:tcW w:w="3271" w:type="dxa"/>
            <w:shd w:val="clear" w:color="auto" w:fill="auto"/>
            <w:vAlign w:val="center"/>
          </w:tcPr>
          <w:p>
            <w:pPr>
              <w:spacing w:line="240" w:lineRule="exact"/>
              <w:jc w:val="center"/>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计划开工建设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2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19</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天子山红色旅游开发建设</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天子山景区管委会</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土建工程已完工；项目整体策划方案初稿已完成，7月14日完成了贺龙公园项目设计方案专家评审会，目前设计公司</w:t>
            </w:r>
            <w:r>
              <w:rPr>
                <w:rFonts w:hint="eastAsia" w:ascii="宋体" w:hAnsi="宋体"/>
                <w:spacing w:val="-10"/>
              </w:rPr>
              <w:t>已根据专家意见完成设计方案的修改，已将方案交至市林业局，待市林业局审定后进行下一步工作。</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天子山贺龙公园红色教育基地项目内房屋及摊棚相关资产经营权属于景区投资发展有限公司，为了统一运营，方便管理，区产业公司希望将园内经营权划拨到公司名下进行资产整合。已与景投公司进行对接，但现有摊棚等已承租给私人，若收回涉及赔偿，暂无进展。</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spacing w:val="-2"/>
                <w:sz w:val="18"/>
                <w:szCs w:val="18"/>
              </w:rPr>
              <w:t>待市林业局审定后进行下一步工作。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1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20</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景区防火体系建设</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杨少强</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张管局资源保护科</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未纳入2022年省林䓍局林业发展资金项目，无资金来源，暂未启动。</w:t>
            </w:r>
          </w:p>
        </w:tc>
        <w:tc>
          <w:tcPr>
            <w:tcW w:w="4808" w:type="dxa"/>
            <w:shd w:val="clear" w:color="auto" w:fill="auto"/>
            <w:vAlign w:val="center"/>
          </w:tcPr>
          <w:p>
            <w:pPr>
              <w:spacing w:line="240" w:lineRule="exact"/>
              <w:rPr>
                <w:rFonts w:hint="eastAsia"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无资金</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0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21</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景区污水分片治理</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已完成立项，已完成方案编制。</w:t>
            </w:r>
          </w:p>
        </w:tc>
        <w:tc>
          <w:tcPr>
            <w:tcW w:w="4808" w:type="dxa"/>
            <w:shd w:val="clear" w:color="auto" w:fill="auto"/>
            <w:vAlign w:val="center"/>
          </w:tcPr>
          <w:p>
            <w:pPr>
              <w:spacing w:line="240" w:lineRule="exact"/>
              <w:rPr>
                <w:rFonts w:hint="eastAsia"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资金未落实</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完成项目核准的申报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24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标志门—九院十街“夜经济示范街”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屈  辉</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张家界华旅商业</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运营管理</w:t>
            </w:r>
            <w:r>
              <w:rPr>
                <w:rFonts w:hint="eastAsia" w:ascii="Times New Roman" w:hAnsi="Times New Roman" w:eastAsia="仿宋_GB2312"/>
                <w:color w:val="000000"/>
                <w:spacing w:val="-10"/>
                <w:w w:val="90"/>
                <w:sz w:val="20"/>
                <w:szCs w:val="20"/>
                <w:lang w:eastAsia="zh-CN"/>
              </w:rPr>
              <w:t>有</w:t>
            </w:r>
            <w:r>
              <w:rPr>
                <w:rFonts w:ascii="Times New Roman" w:hAnsi="Times New Roman" w:eastAsia="仿宋_GB2312"/>
                <w:color w:val="000000"/>
                <w:spacing w:val="-10"/>
                <w:w w:val="90"/>
                <w:sz w:val="20"/>
                <w:szCs w:val="20"/>
              </w:rPr>
              <w:t>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widowControl/>
              <w:jc w:val="center"/>
              <w:textAlignment w:val="center"/>
              <w:rPr>
                <w:rFonts w:ascii="Times New Roman" w:hAnsi="Times New Roman" w:eastAsia="仿宋_GB2312" w:cs="Times New Roman"/>
                <w:color w:val="000000"/>
                <w:spacing w:val="-10"/>
                <w:w w:val="90"/>
                <w:kern w:val="2"/>
                <w:sz w:val="20"/>
                <w:szCs w:val="20"/>
                <w:lang w:val="en-US" w:eastAsia="zh-CN" w:bidi="ar-SA"/>
              </w:rPr>
            </w:pPr>
            <w:r>
              <w:rPr>
                <w:rFonts w:hint="eastAsia" w:ascii="宋体" w:hAnsi="宋体"/>
                <w:spacing w:val="-10"/>
                <w:sz w:val="18"/>
                <w:szCs w:val="18"/>
              </w:rPr>
              <w:t>1.新售票大厅已经启用，原售票大厅正在整改修建中；2.球幕影院硬装施工已进场施工，已完成20%；3.项目外立面维修和翻新等基础设施建设正在施工中，已完成50%。4.对接酒吧项目客户进行实地考察工作。5.已完成品牌酒店合同签订。</w:t>
            </w:r>
          </w:p>
        </w:tc>
        <w:tc>
          <w:tcPr>
            <w:tcW w:w="4808" w:type="dxa"/>
            <w:shd w:val="clear" w:color="auto" w:fill="auto"/>
            <w:vAlign w:val="center"/>
          </w:tcPr>
          <w:p>
            <w:pPr>
              <w:spacing w:line="240" w:lineRule="exact"/>
              <w:rPr>
                <w:rFonts w:hint="eastAsia" w:ascii="Times New Roman" w:hAnsi="Times New Roman" w:eastAsia="仿宋_GB2312" w:cs="Times New Roman"/>
                <w:color w:val="000000"/>
                <w:spacing w:val="-10"/>
                <w:w w:val="90"/>
                <w:kern w:val="2"/>
                <w:sz w:val="20"/>
                <w:szCs w:val="20"/>
                <w:lang w:val="en-US" w:eastAsia="zh-CN" w:bidi="ar-SA"/>
              </w:rPr>
            </w:pPr>
            <w:r>
              <w:rPr>
                <w:rFonts w:hint="eastAsia" w:ascii="宋体" w:hAnsi="宋体"/>
                <w:sz w:val="18"/>
                <w:szCs w:val="18"/>
              </w:rPr>
              <w:t>吴家峪门票站出入线路调整问题。</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1、球幕影院完成施工；2、继续跟进与酒吧、酒店等投资方进行资源引进商谈；3、基础设施整改完成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5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临崖高台观光游道</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杨  勇</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pStyle w:val="3"/>
              <w:widowControl w:val="0"/>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已获得市林业局对项目一期的核准意见（天子阁至千层岩2.6公里），完成工程规划许可证办理与财评，已完成招标。</w:t>
            </w:r>
            <w:r>
              <w:rPr>
                <w:rFonts w:hint="eastAsia" w:ascii="宋体" w:hAnsi="宋体" w:eastAsia="宋体"/>
                <w:sz w:val="18"/>
                <w:szCs w:val="18"/>
              </w:rPr>
              <w:t>正在对接土地使用事宜。</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Style w:val="22"/>
                <w:rFonts w:ascii="宋体" w:hAnsi="宋体"/>
                <w:sz w:val="18"/>
                <w:szCs w:val="18"/>
              </w:rPr>
              <w:t>景区土地手续无法办理</w:t>
            </w:r>
            <w:r>
              <w:rPr>
                <w:rStyle w:val="22"/>
                <w:rFonts w:hint="eastAsia" w:ascii="宋体" w:hAnsi="宋体"/>
                <w:sz w:val="18"/>
                <w:szCs w:val="18"/>
              </w:rPr>
              <w:t>。</w:t>
            </w:r>
            <w:r>
              <w:rPr>
                <w:rFonts w:hint="eastAsia" w:ascii="宋体" w:hAnsi="宋体"/>
                <w:sz w:val="18"/>
                <w:szCs w:val="18"/>
              </w:rPr>
              <w:t>需协调用地租赁或征收事宜</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9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索溪美景（二期）</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湖南溢高置业有限公司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textAlignment w:val="center"/>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已签署土地出让合同，已办理国土证。业主方表示：</w:t>
            </w:r>
            <w:r>
              <w:rPr>
                <w:rFonts w:hint="eastAsia" w:ascii="宋体" w:hAnsi="宋体"/>
                <w:sz w:val="18"/>
                <w:szCs w:val="18"/>
              </w:rPr>
              <w:t>前期办理手续程序繁琐，因为武陵源区没有审批权，市主管部门办事效率不高，暂停此地块的前期手续办理工作。</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业主方认为</w:t>
            </w:r>
            <w:r>
              <w:rPr>
                <w:rFonts w:hint="eastAsia" w:ascii="宋体" w:hAnsi="宋体"/>
                <w:sz w:val="18"/>
                <w:szCs w:val="18"/>
              </w:rPr>
              <w:t>前期办理手续程序繁琐、难办。</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9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无人机综合应用平台</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田爱群</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w:t>
            </w:r>
            <w:r>
              <w:rPr>
                <w:rFonts w:ascii="Times New Roman" w:hAnsi="Times New Roman" w:eastAsia="仿宋_GB2312"/>
                <w:color w:val="000000"/>
                <w:spacing w:val="-18"/>
                <w:w w:val="90"/>
                <w:sz w:val="20"/>
                <w:szCs w:val="20"/>
              </w:rPr>
              <w:t>家界中科网商集团有限公司</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区景区旅游投资有限公司</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完工</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3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天子山空中田园农耕文化打造及提质升级</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田完规化初步方案完成；丁香榕站场复绿项目已完工；</w:t>
            </w:r>
            <w:r>
              <w:rPr>
                <w:rFonts w:hint="eastAsia" w:ascii="宋体" w:hAnsi="宋体"/>
                <w:spacing w:val="-10"/>
                <w:sz w:val="18"/>
                <w:szCs w:val="18"/>
              </w:rPr>
              <w:t>大田园农耕文化游步道（大田园机耕道提质改造项目）完成道路混凝土垫层施工</w:t>
            </w:r>
            <w:r>
              <w:rPr>
                <w:rFonts w:ascii="宋体" w:hAnsi="宋体"/>
                <w:spacing w:val="-10"/>
                <w:sz w:val="18"/>
                <w:szCs w:val="18"/>
              </w:rPr>
              <w:t>。</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jc w:val="center"/>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1、</w:t>
            </w:r>
            <w:r>
              <w:rPr>
                <w:rFonts w:hint="eastAsia" w:ascii="宋体" w:hAnsi="宋体"/>
                <w:spacing w:val="-10"/>
                <w:sz w:val="18"/>
                <w:szCs w:val="18"/>
              </w:rPr>
              <w:t>完善总规方案</w:t>
            </w:r>
            <w:r>
              <w:rPr>
                <w:rFonts w:ascii="Times New Roman" w:hAnsi="Times New Roman" w:eastAsia="仿宋_GB2312"/>
                <w:color w:val="000000"/>
                <w:spacing w:val="-10"/>
                <w:w w:val="90"/>
                <w:sz w:val="20"/>
                <w:szCs w:val="20"/>
              </w:rPr>
              <w:t>；</w:t>
            </w:r>
            <w:r>
              <w:rPr>
                <w:rFonts w:hint="eastAsia" w:ascii="Times New Roman" w:hAnsi="Times New Roman" w:eastAsia="仿宋_GB2312"/>
                <w:color w:val="000000"/>
                <w:spacing w:val="-10"/>
                <w:w w:val="90"/>
                <w:sz w:val="20"/>
                <w:szCs w:val="20"/>
              </w:rPr>
              <w:t>2、</w:t>
            </w:r>
            <w:r>
              <w:rPr>
                <w:rFonts w:hint="eastAsia" w:ascii="宋体" w:hAnsi="宋体"/>
                <w:spacing w:val="-10"/>
                <w:sz w:val="18"/>
                <w:szCs w:val="18"/>
              </w:rPr>
              <w:t>大田园农耕文化游步道（大田园机耕道提质改造项目）完成排水沟施工并进行青石板铺设</w:t>
            </w:r>
            <w:r>
              <w:rPr>
                <w:rFonts w:ascii="宋体" w:hAnsi="宋体"/>
                <w:spacing w:val="-1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98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集镇污水处理设施建设项目（锣鼓塔污水处理支管网、插旗峪片区污水处理站、罗公坪片区污水处理站，茶杯洞黑臭处理站)</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区住房和城乡建设局</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锣鼓塔污水处理支管网已完成工程量95%，插旗峪片区污水处理站、罗公坪片区污水处理站、茶杯洞黑臭处理站因资金问题目前处于前期策划阶段。</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资金未落实</w:t>
            </w:r>
          </w:p>
        </w:tc>
        <w:tc>
          <w:tcPr>
            <w:tcW w:w="3271" w:type="dxa"/>
            <w:shd w:val="clear" w:color="auto" w:fill="auto"/>
            <w:vAlign w:val="center"/>
          </w:tcPr>
          <w:p>
            <w:pPr>
              <w:spacing w:line="240" w:lineRule="exact"/>
              <w:jc w:val="center"/>
              <w:textAlignment w:val="baseline"/>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继续支管网铺设，预计完成投资50万元。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38"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城区排水防涝工程三期</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区住房和城乡建设局</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仙花洞片区排水防涝项目已完工。</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49"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29</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索溪安漫（原金铂湾旅游高端度假项目）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卓秋爱</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索溪安漫文化旅游发展有限责任公司</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军地坪街道办事处</w:t>
            </w:r>
          </w:p>
        </w:tc>
        <w:tc>
          <w:tcPr>
            <w:tcW w:w="3429" w:type="dxa"/>
            <w:shd w:val="clear" w:color="auto" w:fill="auto"/>
            <w:vAlign w:val="center"/>
          </w:tcPr>
          <w:p>
            <w:pPr>
              <w:pStyle w:val="3"/>
              <w:widowControl w:val="0"/>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规划许可证已经办理。业主方的方案需要调规，调规方案已由区自然资源局报送市自然资源局待批复。</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业主考虑到开发建设盈利问题，请求在不改变容积率的情况下，对绿地率、建筑高度、建筑密度、建筑退让等参照周边建筑指标进行调整，已报市自然资源局待批复。</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继续与上对接跟进审批事宜，待经济指标调整后，尽快完善方案设计。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30</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中湖中心幼儿园改扩建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  丽</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区教育局</w:t>
            </w:r>
          </w:p>
        </w:tc>
        <w:tc>
          <w:tcPr>
            <w:tcW w:w="3429" w:type="dxa"/>
            <w:shd w:val="clear" w:color="auto" w:fill="auto"/>
            <w:vAlign w:val="center"/>
          </w:tcPr>
          <w:p>
            <w:pPr>
              <w:pStyle w:val="3"/>
              <w:widowControl w:val="0"/>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施工图设计、预算编制完成、正进行</w:t>
            </w:r>
            <w:r>
              <w:rPr>
                <w:rFonts w:hint="eastAsia" w:ascii="宋体" w:hAnsi="宋体"/>
                <w:spacing w:val="-10"/>
              </w:rPr>
              <w:t>网上审图</w:t>
            </w:r>
            <w:r>
              <w:rPr>
                <w:rFonts w:hint="eastAsia" w:ascii="Times New Roman" w:hAnsi="Times New Roman" w:eastAsia="仿宋_GB2312"/>
                <w:color w:val="000000"/>
                <w:spacing w:val="-10"/>
                <w:w w:val="90"/>
                <w:sz w:val="20"/>
                <w:szCs w:val="20"/>
              </w:rPr>
              <w:t>。</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办理招标手续。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0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31</w:t>
            </w:r>
          </w:p>
        </w:tc>
        <w:tc>
          <w:tcPr>
            <w:tcW w:w="1047" w:type="dxa"/>
            <w:gridSpan w:val="2"/>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武陵源区疾病预防控制中心能力提升</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  丽</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区卫生健康局</w:t>
            </w:r>
          </w:p>
        </w:tc>
        <w:tc>
          <w:tcPr>
            <w:tcW w:w="3429" w:type="dxa"/>
            <w:shd w:val="clear" w:color="auto" w:fill="auto"/>
            <w:vAlign w:val="center"/>
          </w:tcPr>
          <w:p>
            <w:pPr>
              <w:spacing w:line="240" w:lineRule="exact"/>
              <w:jc w:val="left"/>
              <w:rPr>
                <w:rFonts w:ascii="Times New Roman" w:hAnsi="Times New Roman" w:eastAsia="仿宋_GB2312" w:cs="Times New Roman"/>
                <w:color w:val="000000"/>
                <w:spacing w:val="-10"/>
                <w:w w:val="90"/>
                <w:kern w:val="2"/>
                <w:sz w:val="20"/>
                <w:szCs w:val="20"/>
                <w:lang w:val="en-US" w:eastAsia="zh-CN" w:bidi="ar-SA"/>
              </w:rPr>
            </w:pPr>
            <w:r>
              <w:rPr>
                <w:rFonts w:ascii="宋体" w:hAnsi="宋体"/>
                <w:spacing w:val="-10"/>
              </w:rPr>
              <w:t>全面完成PCR实验室房屋改造及购置PCR实验室设备等。完成业务大楼外墙油漆施工、外脚手架拆除等；进行微生物实验室设施设备采购；对抗疫物资仓库进行改造等。</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区产业公司未及时办理项目开工通知单。</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完成投资390万元。完成门窗、水电施工。</w:t>
            </w:r>
          </w:p>
          <w:p>
            <w:pPr>
              <w:spacing w:line="240" w:lineRule="exact"/>
              <w:rPr>
                <w:rFonts w:ascii="Times New Roman" w:hAnsi="Times New Roman" w:eastAsia="仿宋_GB2312" w:cs="Times New Roman"/>
                <w:color w:val="000000"/>
                <w:spacing w:val="-10"/>
                <w:w w:val="90"/>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4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天子山加油站</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区交通发展有限公司</w:t>
            </w:r>
          </w:p>
        </w:tc>
        <w:tc>
          <w:tcPr>
            <w:tcW w:w="3429" w:type="dxa"/>
            <w:shd w:val="clear" w:color="auto" w:fill="auto"/>
            <w:vAlign w:val="center"/>
          </w:tcPr>
          <w:p>
            <w:pPr>
              <w:pStyle w:val="3"/>
              <w:widowControl w:val="0"/>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完成三通一平与初步规划设计，完成场平工程竣工验收。已取得建设用地规划许可并完成商务指标申报。目前已取得建设用地规划许可、建设工程规划许可、安评批复、环评批复、人防、施工图审查备案、防雷、财评等。已挂网公开招投标（公示期）</w:t>
            </w:r>
          </w:p>
        </w:tc>
        <w:tc>
          <w:tcPr>
            <w:tcW w:w="4808" w:type="dxa"/>
            <w:shd w:val="clear" w:color="auto" w:fill="auto"/>
            <w:vAlign w:val="center"/>
          </w:tcPr>
          <w:p>
            <w:pPr>
              <w:spacing w:line="240" w:lineRule="exact"/>
              <w:textAlignment w:val="center"/>
              <w:rPr>
                <w:rFonts w:ascii="Times New Roman" w:hAnsi="Times New Roman" w:eastAsia="仿宋_GB2312"/>
                <w:color w:val="000000"/>
                <w:spacing w:val="-10"/>
                <w:w w:val="90"/>
                <w:sz w:val="20"/>
                <w:szCs w:val="20"/>
              </w:rPr>
            </w:pPr>
          </w:p>
          <w:p>
            <w:pPr>
              <w:spacing w:line="240" w:lineRule="exact"/>
              <w:rPr>
                <w:rFonts w:ascii="Times New Roman" w:hAnsi="Times New Roman" w:eastAsia="仿宋_GB2312"/>
                <w:color w:val="000000"/>
                <w:spacing w:val="-10"/>
                <w:w w:val="90"/>
                <w:sz w:val="20"/>
                <w:szCs w:val="20"/>
              </w:rPr>
            </w:pPr>
          </w:p>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textAlignment w:val="center"/>
              <w:rPr>
                <w:rFonts w:ascii="Times New Roman" w:hAnsi="Times New Roman" w:eastAsia="仿宋_GB2312"/>
                <w:color w:val="000000"/>
                <w:spacing w:val="-10"/>
                <w:w w:val="90"/>
                <w:sz w:val="20"/>
                <w:szCs w:val="20"/>
              </w:rPr>
            </w:pPr>
          </w:p>
          <w:p>
            <w:pPr>
              <w:spacing w:line="240" w:lineRule="exact"/>
              <w:textAlignment w:val="center"/>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完成招标，项目开工。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6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百龙天梯配套设施提质改造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张家界百龙天梯旅游发展有限公司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袁家界景区管委会</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本次拟建项目为百龙天梯下站服务中心及VIP接待室、上站房至上站服务区游步道区域配套设施提质改造。VIP接待室完工。下站游客服务中心施工队进场。</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完成下站游客服务中心基础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54" w:hRule="atLeast"/>
          <w:jc w:val="center"/>
        </w:trPr>
        <w:tc>
          <w:tcPr>
            <w:tcW w:w="430" w:type="dxa"/>
            <w:vMerge w:val="restart"/>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34</w:t>
            </w:r>
          </w:p>
        </w:tc>
        <w:tc>
          <w:tcPr>
            <w:tcW w:w="313" w:type="dxa"/>
            <w:vMerge w:val="restart"/>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核心景区基础设施建设</w:t>
            </w:r>
          </w:p>
        </w:tc>
        <w:tc>
          <w:tcPr>
            <w:tcW w:w="73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门票站提质改造（吴家峪、森林公园</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宋体" w:hAnsi="宋体"/>
                <w:spacing w:val="-10"/>
                <w:sz w:val="18"/>
                <w:szCs w:val="18"/>
              </w:rPr>
              <w:t>森林公园门票站已完成；吴家峪门票站票房改造、无障碍通道即将完工，塔楼维修已完成脚手架搭建，正在拆除瓦屋面。</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景区土地手续无法办理。</w:t>
            </w:r>
          </w:p>
        </w:tc>
        <w:tc>
          <w:tcPr>
            <w:tcW w:w="3271" w:type="dxa"/>
            <w:shd w:val="clear" w:color="auto" w:fill="auto"/>
            <w:vAlign w:val="center"/>
          </w:tcPr>
          <w:p>
            <w:pPr>
              <w:spacing w:line="240" w:lineRule="exact"/>
              <w:rPr>
                <w:rFonts w:ascii="Times New Roman" w:hAnsi="Times New Roman" w:eastAsia="宋体" w:cs="Times New Roman"/>
                <w:color w:val="000000"/>
                <w:spacing w:val="-10"/>
                <w:w w:val="90"/>
                <w:kern w:val="2"/>
                <w:sz w:val="20"/>
                <w:szCs w:val="20"/>
                <w:lang w:val="en-US" w:eastAsia="zh-CN" w:bidi="ar-SA"/>
              </w:rPr>
            </w:pPr>
            <w:r>
              <w:rPr>
                <w:rFonts w:hint="eastAsia" w:ascii="宋体" w:hAnsi="宋体"/>
                <w:spacing w:val="-2"/>
                <w:sz w:val="18"/>
                <w:szCs w:val="18"/>
              </w:rPr>
              <w:t>旅发会前完工。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02" w:hRule="atLeast"/>
          <w:jc w:val="center"/>
        </w:trPr>
        <w:tc>
          <w:tcPr>
            <w:tcW w:w="430"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313"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73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金鞭溪业务用房及服务站</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宋伯胜</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宋体" w:hAnsi="宋体"/>
                <w:spacing w:val="-10"/>
                <w:sz w:val="18"/>
                <w:szCs w:val="18"/>
              </w:rPr>
              <w:t>劈山救母林木采伐手续</w:t>
            </w:r>
            <w:r>
              <w:rPr>
                <w:rFonts w:ascii="宋体" w:hAnsi="宋体"/>
                <w:spacing w:val="-10"/>
                <w:sz w:val="18"/>
                <w:szCs w:val="18"/>
              </w:rPr>
              <w:t>8</w:t>
            </w:r>
            <w:r>
              <w:rPr>
                <w:rFonts w:hint="eastAsia" w:ascii="宋体" w:hAnsi="宋体"/>
                <w:spacing w:val="-10"/>
                <w:sz w:val="18"/>
                <w:szCs w:val="18"/>
              </w:rPr>
              <w:t>月</w:t>
            </w:r>
            <w:r>
              <w:rPr>
                <w:rFonts w:ascii="宋体" w:hAnsi="宋体"/>
                <w:spacing w:val="-10"/>
                <w:sz w:val="18"/>
                <w:szCs w:val="18"/>
              </w:rPr>
              <w:t>22</w:t>
            </w:r>
            <w:r>
              <w:rPr>
                <w:rFonts w:hint="eastAsia" w:ascii="宋体" w:hAnsi="宋体"/>
                <w:spacing w:val="-10"/>
                <w:sz w:val="18"/>
                <w:szCs w:val="18"/>
              </w:rPr>
              <w:t>日已报省林业局。已完成紫草潭服务站点基础浇筑。</w:t>
            </w:r>
          </w:p>
        </w:tc>
        <w:tc>
          <w:tcPr>
            <w:tcW w:w="4808" w:type="dxa"/>
            <w:shd w:val="clear" w:color="auto" w:fill="auto"/>
            <w:vAlign w:val="center"/>
          </w:tcPr>
          <w:p>
            <w:pPr>
              <w:spacing w:line="240" w:lineRule="exact"/>
              <w:rPr>
                <w:rFonts w:hint="eastAsia"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景区土地手续无法办理</w:t>
            </w:r>
          </w:p>
        </w:tc>
        <w:tc>
          <w:tcPr>
            <w:tcW w:w="3271" w:type="dxa"/>
            <w:shd w:val="clear" w:color="auto" w:fill="auto"/>
            <w:vAlign w:val="center"/>
          </w:tcPr>
          <w:p>
            <w:pPr>
              <w:pStyle w:val="3"/>
              <w:widowControl w:val="0"/>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宋体" w:hAnsi="宋体" w:eastAsia="宋体"/>
                <w:spacing w:val="-2"/>
                <w:sz w:val="18"/>
                <w:szCs w:val="18"/>
              </w:rPr>
              <w:t>紫草潭服务站点开始主体建设，劈山救母完成基础浇筑。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00" w:hRule="atLeast"/>
          <w:jc w:val="center"/>
        </w:trPr>
        <w:tc>
          <w:tcPr>
            <w:tcW w:w="430"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313"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73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袁家界旅游咨询管理中心</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田爱群</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宋体" w:hAnsi="宋体"/>
                <w:sz w:val="18"/>
                <w:szCs w:val="18"/>
              </w:rPr>
              <w:t>已获得市人大常委会审议通过，待市林业局下发行政许可。</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宋体" w:hAnsi="宋体"/>
                <w:spacing w:val="-2"/>
                <w:sz w:val="18"/>
                <w:szCs w:val="18"/>
              </w:rPr>
              <w:t>完成初步设计送审，开始施工图编制。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53" w:hRule="atLeast"/>
          <w:jc w:val="center"/>
        </w:trPr>
        <w:tc>
          <w:tcPr>
            <w:tcW w:w="430"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313"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73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景区无障碍通道</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朱法林</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区景区旅游投资有限公司</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老磨湾—紫草潭、水绕四门—骆驼峰段已完工。</w:t>
            </w:r>
            <w:r>
              <w:rPr>
                <w:rFonts w:ascii="宋体" w:hAnsi="宋体"/>
                <w:spacing w:val="-10"/>
              </w:rPr>
              <w:t>已完成骆驼峰</w:t>
            </w:r>
            <w:r>
              <w:rPr>
                <w:rFonts w:hint="eastAsia" w:ascii="Times New Roman" w:hAnsi="Times New Roman" w:eastAsia="仿宋_GB2312"/>
                <w:color w:val="000000"/>
                <w:spacing w:val="-10"/>
                <w:w w:val="90"/>
                <w:sz w:val="20"/>
                <w:szCs w:val="20"/>
              </w:rPr>
              <w:t>—紫草潭</w:t>
            </w:r>
            <w:r>
              <w:rPr>
                <w:rFonts w:ascii="宋体" w:hAnsi="宋体"/>
                <w:spacing w:val="-10"/>
              </w:rPr>
              <w:t>段挡土墙修建、回填，坡道改造60%，拆除已经至紫草滩，架空占道正在挖基础</w:t>
            </w:r>
            <w:r>
              <w:rPr>
                <w:rFonts w:hint="eastAsia" w:ascii="宋体" w:hAnsi="宋体"/>
                <w:spacing w:val="-10"/>
              </w:rPr>
              <w:t>；</w:t>
            </w:r>
            <w:r>
              <w:rPr>
                <w:rFonts w:ascii="宋体" w:hAnsi="宋体"/>
                <w:spacing w:val="-10"/>
              </w:rPr>
              <w:t>紫草潭桥基础</w:t>
            </w:r>
            <w:r>
              <w:rPr>
                <w:rFonts w:hint="eastAsia" w:ascii="宋体" w:hAnsi="宋体"/>
                <w:spacing w:val="-10"/>
              </w:rPr>
              <w:t>开挖</w:t>
            </w:r>
            <w:r>
              <w:rPr>
                <w:rFonts w:ascii="宋体" w:hAnsi="宋体"/>
                <w:spacing w:val="-10"/>
              </w:rPr>
              <w:t>完成，</w:t>
            </w:r>
            <w:r>
              <w:rPr>
                <w:rFonts w:hint="eastAsia" w:ascii="宋体" w:hAnsi="宋体"/>
                <w:spacing w:val="-10"/>
              </w:rPr>
              <w:t>正进行</w:t>
            </w:r>
            <w:r>
              <w:rPr>
                <w:rFonts w:ascii="宋体" w:hAnsi="宋体"/>
                <w:spacing w:val="-10"/>
              </w:rPr>
              <w:t>植筋施工</w:t>
            </w:r>
            <w:r>
              <w:rPr>
                <w:rFonts w:hint="eastAsia" w:ascii="宋体" w:hAnsi="宋体"/>
                <w:spacing w:val="-10"/>
              </w:rPr>
              <w:t>。</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完成架空栈道材料运输及支模架安装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82"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S303中湖至天子山公路提质改造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屈  辉</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区交通发展有限公司</w:t>
            </w:r>
          </w:p>
        </w:tc>
        <w:tc>
          <w:tcPr>
            <w:tcW w:w="3429" w:type="dxa"/>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1、市人大2021年2月25日进行现场查看，3月18~19日召开常务会议对项目选址方案进行了审查，且已通过审查，已于4月13日拿到市人大下发的中天公路选址方案的批复意见；</w:t>
            </w:r>
          </w:p>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2、湖南省林业局于2021年5月14日组织专家对S303中天公路选址方案进行了评审，原则同意该方案，但需进一步优化，现设计单位和论证单位已按评审专家的意见修改完毕；</w:t>
            </w:r>
          </w:p>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3、2022年2月对接省林业局、省交通运输厅反馈意见，S303中天公路选址方案需进一步优化，建设方需承诺世界遗产大会召开后项目开工建设。省交通运输厅要求待省林业局批复文件下发后下发行业意见。</w:t>
            </w:r>
          </w:p>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24"/>
                <w:w w:val="90"/>
                <w:sz w:val="20"/>
                <w:szCs w:val="20"/>
              </w:rPr>
            </w:pPr>
            <w:r>
              <w:rPr>
                <w:rFonts w:hint="eastAsia" w:ascii="Times New Roman" w:hAnsi="Times New Roman" w:eastAsia="仿宋_GB2312"/>
                <w:color w:val="000000"/>
                <w:spacing w:val="-18"/>
                <w:w w:val="90"/>
                <w:sz w:val="20"/>
                <w:szCs w:val="20"/>
              </w:rPr>
              <w:t>4.20</w:t>
            </w:r>
            <w:r>
              <w:rPr>
                <w:rFonts w:hint="eastAsia" w:ascii="Times New Roman" w:hAnsi="Times New Roman" w:eastAsia="仿宋_GB2312"/>
                <w:color w:val="000000"/>
                <w:spacing w:val="-24"/>
                <w:w w:val="90"/>
                <w:sz w:val="20"/>
                <w:szCs w:val="20"/>
              </w:rPr>
              <w:t>22年3月省林业局李林山副局长现场调研中天公路</w:t>
            </w:r>
          </w:p>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5.2022年4月25日刘宏副区长带队前往省林业局省交通运输厅对接中天公路</w:t>
            </w:r>
          </w:p>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6.2022年4月29日省交通运输厅（项目规划办公室和综合规划处）实地查看中天公路</w:t>
            </w:r>
          </w:p>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7.2022年5月10日区交通运输局、区交发公司前往省自然保护地保护中心进行项目选址论证方案修改事宜的对接；及省交通运输厅综规处对接中天公路行业审查意见事宜。</w:t>
            </w:r>
          </w:p>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8.2022年5月16日完成市林业局请示报告修改、张管局审查意见修改、市政府办秘书一科关于张家界市人民政府对中天公路项目建设相关事项承诺函的初审工作。</w:t>
            </w:r>
          </w:p>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9.2022年5月17日—18日区交通运输局、区交发公司再次前往省自然保护地保护中心汇报，根据其意见再次进行申报资料修改完善，再次修改并办理市人民政府关于中天公路有关事项的承诺函。</w:t>
            </w:r>
          </w:p>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10.5月17日—18日区交通运输局、区交发公司再次前往省交通运输厅综规处对接中天公路出具行业审查意见事宜。</w:t>
            </w:r>
          </w:p>
          <w:p>
            <w:pPr>
              <w:pStyle w:val="2"/>
              <w:keepNext w:val="0"/>
              <w:keepLines w:val="0"/>
              <w:pageBreakBefore w:val="0"/>
              <w:kinsoku/>
              <w:wordWrap/>
              <w:overflowPunct/>
              <w:topLinePunct w:val="0"/>
              <w:autoSpaceDE/>
              <w:autoSpaceDN/>
              <w:bidi w:val="0"/>
              <w:adjustRightInd/>
              <w:snapToGrid/>
              <w:spacing w:after="0"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11.2022年5月23日至6月20日多次前往衔接省林业局项目选址意见。</w:t>
            </w:r>
          </w:p>
          <w:p>
            <w:pPr>
              <w:pStyle w:val="3"/>
              <w:keepNext w:val="0"/>
              <w:keepLines w:val="0"/>
              <w:pageBreakBefore w:val="0"/>
              <w:numPr>
                <w:ilvl w:val="0"/>
                <w:numId w:val="3"/>
              </w:numPr>
              <w:kinsoku/>
              <w:wordWrap/>
              <w:overflowPunct/>
              <w:topLinePunct w:val="0"/>
              <w:autoSpaceDE/>
              <w:autoSpaceDN/>
              <w:bidi w:val="0"/>
              <w:adjustRightInd/>
              <w:snapToGrid/>
              <w:spacing w:line="200" w:lineRule="exact"/>
              <w:rPr>
                <w:rFonts w:ascii="Times New Roman" w:hAnsi="Times New Roman" w:eastAsia="仿宋_GB2312"/>
                <w:color w:val="000000"/>
                <w:spacing w:val="-18"/>
                <w:w w:val="90"/>
                <w:sz w:val="20"/>
                <w:szCs w:val="20"/>
              </w:rPr>
            </w:pPr>
            <w:r>
              <w:rPr>
                <w:rFonts w:hint="eastAsia" w:ascii="Times New Roman" w:hAnsi="Times New Roman" w:eastAsia="仿宋_GB2312"/>
                <w:color w:val="000000"/>
                <w:spacing w:val="-18"/>
                <w:w w:val="90"/>
                <w:sz w:val="20"/>
                <w:szCs w:val="20"/>
              </w:rPr>
              <w:t>2022年</w:t>
            </w:r>
            <w:r>
              <w:rPr>
                <w:rFonts w:hint="eastAsia" w:ascii="Times New Roman" w:hAnsi="Times New Roman" w:eastAsia="仿宋_GB2312"/>
                <w:color w:val="000000"/>
                <w:spacing w:val="-18"/>
                <w:w w:val="90"/>
                <w:sz w:val="20"/>
                <w:szCs w:val="20"/>
                <w:lang w:val="en-US" w:eastAsia="zh-CN"/>
              </w:rPr>
              <w:t>7</w:t>
            </w:r>
            <w:r>
              <w:rPr>
                <w:rFonts w:hint="eastAsia" w:ascii="Times New Roman" w:hAnsi="Times New Roman" w:eastAsia="仿宋_GB2312"/>
                <w:color w:val="000000"/>
                <w:spacing w:val="-18"/>
                <w:w w:val="90"/>
                <w:sz w:val="20"/>
                <w:szCs w:val="20"/>
              </w:rPr>
              <w:t>月12日至13日，区人民政府刘宏副区长带队，区交通运输局、区交发公司前往省林业局跟进建设项目选址行政许可决定书申报资料进窗进度。</w:t>
            </w:r>
          </w:p>
          <w:p>
            <w:pPr>
              <w:pStyle w:val="3"/>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s="Times New Roman"/>
                <w:color w:val="000000"/>
                <w:spacing w:val="-18"/>
                <w:w w:val="90"/>
                <w:kern w:val="2"/>
                <w:sz w:val="20"/>
                <w:szCs w:val="20"/>
                <w:lang w:val="en-US" w:eastAsia="zh-CN" w:bidi="ar-SA"/>
              </w:rPr>
            </w:pPr>
            <w:r>
              <w:rPr>
                <w:rFonts w:hint="eastAsia" w:ascii="Times New Roman" w:hAnsi="Times New Roman" w:eastAsia="仿宋_GB2312"/>
                <w:color w:val="000000"/>
                <w:spacing w:val="-18"/>
                <w:w w:val="90"/>
                <w:sz w:val="20"/>
                <w:szCs w:val="20"/>
              </w:rPr>
              <w:t>13.2022年</w:t>
            </w:r>
            <w:r>
              <w:rPr>
                <w:rFonts w:hint="eastAsia" w:ascii="Times New Roman" w:hAnsi="Times New Roman" w:eastAsia="仿宋_GB2312"/>
                <w:color w:val="000000"/>
                <w:spacing w:val="-18"/>
                <w:w w:val="90"/>
                <w:sz w:val="20"/>
                <w:szCs w:val="20"/>
                <w:lang w:val="en-US" w:eastAsia="zh-CN"/>
              </w:rPr>
              <w:t>8</w:t>
            </w:r>
            <w:r>
              <w:rPr>
                <w:rFonts w:hint="eastAsia" w:ascii="Times New Roman" w:hAnsi="Times New Roman" w:eastAsia="仿宋_GB2312"/>
                <w:color w:val="000000"/>
                <w:spacing w:val="-18"/>
                <w:w w:val="90"/>
                <w:sz w:val="20"/>
                <w:szCs w:val="20"/>
              </w:rPr>
              <w:t xml:space="preserve">月18日区人民政府刘宏副区长带队，区交通运输局、区交发公司前往省林业局跟进建设项目选址行政许可决定书申报资料进窗进度。 </w:t>
            </w:r>
          </w:p>
        </w:tc>
        <w:tc>
          <w:tcPr>
            <w:tcW w:w="4808" w:type="dxa"/>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中天公路项目选址穿越世界自然遗产地、风景名胜区及天子山省级自然保护区，省自然保护地保护中心一直未能进行方案审查，区委区政府相关领导多次前往省林业局进行对接，目前需继续衔接省林业局项目选址意见及省交通厅行业意见相关工作。</w:t>
            </w:r>
          </w:p>
        </w:tc>
        <w:tc>
          <w:tcPr>
            <w:tcW w:w="3271" w:type="dxa"/>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textAlignment w:val="center"/>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力争2022年9月底拿到省林业局批复文件。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7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锣鼓塔游客换乘中心</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杨  勇</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本项目现由张管局负责做房车营地的设计，原换乘中心的内容暂缓推进。</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p>
        </w:tc>
        <w:tc>
          <w:tcPr>
            <w:tcW w:w="3271" w:type="dxa"/>
            <w:shd w:val="clear" w:color="auto" w:fill="auto"/>
            <w:vAlign w:val="center"/>
          </w:tcPr>
          <w:p>
            <w:pPr>
              <w:pStyle w:val="2"/>
              <w:spacing w:after="0" w:line="240" w:lineRule="exact"/>
              <w:rPr>
                <w:rFonts w:ascii="Times New Roman" w:hAnsi="Times New Roman" w:eastAsia="仿宋_GB2312" w:cs="Times New Roman"/>
                <w:color w:val="000000"/>
                <w:spacing w:val="-10"/>
                <w:w w:val="90"/>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6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天子山街道办事处周边地块环境整治</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已完成项目名称变更手续，已将设计方案向区领导汇报，待区领导审定后进行下一步工作；同时正在同深圳基原投资公司对接合作事宜。</w:t>
            </w:r>
          </w:p>
        </w:tc>
        <w:tc>
          <w:tcPr>
            <w:tcW w:w="4808" w:type="dxa"/>
            <w:shd w:val="clear" w:color="auto" w:fill="auto"/>
            <w:vAlign w:val="center"/>
          </w:tcPr>
          <w:p>
            <w:pPr>
              <w:spacing w:line="240" w:lineRule="exact"/>
              <w:rPr>
                <w:rFonts w:hint="eastAsia"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由于该项目容积率仅有0.75，导致开发成本过高， 回本周期长，需要调整容积率</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待区领导审定设计方案后进行下一步工作；同时跟进意向投资商。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索溪明珠广场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2022年6月已完成土地调规，</w:t>
            </w:r>
            <w:r>
              <w:rPr>
                <w:rFonts w:hint="eastAsia" w:ascii="宋体" w:hAnsi="宋体"/>
                <w:spacing w:val="-10"/>
                <w:sz w:val="18"/>
                <w:szCs w:val="18"/>
              </w:rPr>
              <w:t>供地方案空委会上会完成；正在编制工程规划方案</w:t>
            </w:r>
            <w:r>
              <w:rPr>
                <w:rFonts w:hint="eastAsia" w:ascii="Times New Roman" w:hAnsi="Times New Roman" w:eastAsia="仿宋_GB2312"/>
                <w:color w:val="000000"/>
                <w:spacing w:val="-10"/>
                <w:w w:val="90"/>
                <w:sz w:val="20"/>
                <w:szCs w:val="20"/>
              </w:rPr>
              <w:t>。</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spacing w:val="-2"/>
                <w:sz w:val="18"/>
                <w:szCs w:val="18"/>
              </w:rPr>
              <w:t>待出具供地方案空委会会议纪要后，进行土地重新招拍挂；完成工程规划审批方案编制并送审。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3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39</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岩门安置区二期</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宋体" w:hAnsi="宋体"/>
                <w:spacing w:val="-10"/>
                <w:sz w:val="18"/>
                <w:szCs w:val="18"/>
              </w:rPr>
              <w:t>完成施工、监理合同签订，完成现场临时通水及临时围挡安装。</w:t>
            </w:r>
          </w:p>
        </w:tc>
        <w:tc>
          <w:tcPr>
            <w:tcW w:w="4808" w:type="dxa"/>
            <w:shd w:val="clear" w:color="auto" w:fill="auto"/>
            <w:vAlign w:val="center"/>
          </w:tcPr>
          <w:p>
            <w:pPr>
              <w:spacing w:line="240" w:lineRule="exact"/>
              <w:textAlignment w:val="center"/>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因该项目地块区政府与索溪峪街道有资产纠纷，因此有当地居民阻止施工，致使施工单位无法正常开工建设。</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spacing w:val="-2"/>
                <w:sz w:val="18"/>
                <w:szCs w:val="18"/>
              </w:rPr>
              <w:t>待土地纠纷问题解决后，施工、监理单位进场；完成临时用电通电。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5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40</w:t>
            </w:r>
          </w:p>
        </w:tc>
        <w:tc>
          <w:tcPr>
            <w:tcW w:w="1047" w:type="dxa"/>
            <w:gridSpan w:val="2"/>
            <w:shd w:val="clear" w:color="auto" w:fill="auto"/>
            <w:vAlign w:val="center"/>
          </w:tcPr>
          <w:p>
            <w:pPr>
              <w:spacing w:line="240" w:lineRule="exact"/>
              <w:ind w:left="-63" w:leftChars="-30" w:right="-63" w:rightChars="-3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张家界生活垃圾焚烧综合处理项目（武陵源区垃圾转运站）</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区环卫中心</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项目已完成立项备案，测绘，地勘工作已完成，完成设计初步方案，正在办理环评，规划许可，林业手续。</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资金未落实</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办理环评，规划许可，林业手续。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85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41</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张家界黄龙洞景区升级改造项目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董府宁</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黄龙洞投资股份有限公司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总体初步设计方案已出，一期“游客服务中心”项目概念性设计方案已完成，待方案通过取得土地后再行推进，8月无实质性进展。</w:t>
            </w:r>
          </w:p>
        </w:tc>
        <w:tc>
          <w:tcPr>
            <w:tcW w:w="4808" w:type="dxa"/>
            <w:shd w:val="clear" w:color="auto" w:fill="auto"/>
            <w:vAlign w:val="center"/>
          </w:tcPr>
          <w:p>
            <w:pPr>
              <w:spacing w:line="20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1.项目选址核准问题。该土地（8.85亩）属于国有存储土地，商业性质为旅游服务综合用地，现土地在区产业公司名下，同时地块位于风景名胜区缓冲区，手续办理难度大；</w:t>
            </w:r>
          </w:p>
          <w:p>
            <w:pPr>
              <w:spacing w:line="200" w:lineRule="exact"/>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2.经济技术指标问题。请求在确保该地块的总建筑面积（8855m2）、建筑高度18米（局部高度18米）不变基础上，调整相应的土地规划指标（容积率1.5）、建筑密度（45%）绿化率（20%）等；</w:t>
            </w:r>
          </w:p>
          <w:p>
            <w:pPr>
              <w:spacing w:line="20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3.停车位不够问题。因G421道路扩宽，导致现有停车场面积缩小，不能满足景区接待的停车需求，业主请求由政府成立专班出面与村委会协商流转具体事宜，确认可流转土地边界、面积及土地流转的合法合规途径。</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继续推进地块调规。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39"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中湖片区游客集散中心</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董府宁</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区交通发展有限公司</w:t>
            </w:r>
          </w:p>
        </w:tc>
        <w:tc>
          <w:tcPr>
            <w:tcW w:w="3429" w:type="dxa"/>
            <w:shd w:val="clear" w:color="auto" w:fill="auto"/>
            <w:vAlign w:val="center"/>
          </w:tcPr>
          <w:p>
            <w:pPr>
              <w:pStyle w:val="13"/>
              <w:spacing w:line="240" w:lineRule="exact"/>
              <w:ind w:firstLine="0" w:firstLineChars="0"/>
              <w:rPr>
                <w:rFonts w:ascii="Times New Roman" w:hAnsi="Times New Roman" w:eastAsia="仿宋_GB2312"/>
                <w:color w:val="000000"/>
                <w:spacing w:val="-10"/>
                <w:w w:val="90"/>
                <w:sz w:val="20"/>
                <w:szCs w:val="20"/>
              </w:rPr>
            </w:pPr>
            <w:r>
              <w:rPr>
                <w:rFonts w:hint="eastAsia" w:ascii="Times New Roman" w:hAnsi="Times New Roman" w:eastAsia="仿宋_GB2312"/>
                <w:color w:val="000000"/>
                <w:spacing w:val="-10"/>
                <w:w w:val="90"/>
                <w:sz w:val="20"/>
                <w:szCs w:val="20"/>
              </w:rPr>
              <w:t>1.杨家界生态停车场现已完工。</w:t>
            </w:r>
          </w:p>
          <w:p>
            <w:pPr>
              <w:pStyle w:val="13"/>
              <w:spacing w:line="240" w:lineRule="exact"/>
              <w:ind w:firstLine="0" w:firstLineChars="0"/>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2.野鸡铺停车场原有资产涉及野鸡铺居委会和社会资本股权清理事项，居委会占有股份少，资产不清，纠纷多，工作推进难。加之项目地处景区无法办理相关手续，项目目前已暂停。</w:t>
            </w:r>
          </w:p>
        </w:tc>
        <w:tc>
          <w:tcPr>
            <w:tcW w:w="4808" w:type="dxa"/>
            <w:shd w:val="clear" w:color="auto" w:fill="auto"/>
            <w:vAlign w:val="center"/>
          </w:tcPr>
          <w:p>
            <w:pPr>
              <w:pStyle w:val="2"/>
              <w:spacing w:after="0"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92"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武陵源观音洞提质升级</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卓秋爱</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张家界双源文化旅游开发有限责任公司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暂无实质性进展</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空间规划调整和多规合一出台后方能获得建设用地</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8"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武陵源区殡仪馆</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唐汇民</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区民政局</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已完成立项、红线图初测、初步设计布局调整等，预计12月底完成行政审批手续。</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尚未纳入世界自然遗产保护规划调整目录</w:t>
            </w:r>
          </w:p>
        </w:tc>
        <w:tc>
          <w:tcPr>
            <w:tcW w:w="3271" w:type="dxa"/>
            <w:shd w:val="clear" w:color="auto" w:fill="auto"/>
            <w:vAlign w:val="center"/>
          </w:tcPr>
          <w:p>
            <w:pPr>
              <w:spacing w:line="240" w:lineRule="exact"/>
              <w:rPr>
                <w:rFonts w:hint="eastAsia"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等待规划调整后重新修改编制设计方案、环评报告、水土保持评估报告等资料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7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文风土地收储项目（二期）征地拆迁</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唐汇民</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原计划2021.12完成腾房让地、因资金调配不到位无法预估完成时间。</w:t>
            </w:r>
            <w:r>
              <w:rPr>
                <w:rFonts w:hint="eastAsia" w:ascii="宋体" w:hAnsi="宋体"/>
                <w:sz w:val="18"/>
                <w:szCs w:val="18"/>
              </w:rPr>
              <w:t>已落实土地补偿款发放4494.5万元（315户），约1342.5万（62户）土地款未到位，</w:t>
            </w:r>
            <w:r>
              <w:rPr>
                <w:rFonts w:hint="eastAsia" w:ascii="Times New Roman" w:hAnsi="Times New Roman" w:eastAsia="仿宋_GB2312"/>
                <w:color w:val="000000"/>
                <w:spacing w:val="-10"/>
                <w:w w:val="90"/>
                <w:sz w:val="20"/>
                <w:szCs w:val="20"/>
              </w:rPr>
              <w:t>等待资金落实后开展下一步工作</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资金调配未到位</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目前工作处于停滞状态；等待资金落实后进行下一步工作。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S241天子山至黄龙洞提质改造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区交通运输局</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正在编制可研</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准备启动穿越风景名胜区论证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67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文风片区文旅项目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吴俞萍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2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该项目位于索溪峪街道文风居委会，项目建设用地面积1400亩。</w:t>
            </w:r>
            <w:r>
              <w:rPr>
                <w:rFonts w:hint="eastAsia"/>
              </w:rPr>
              <w:t>7月26日，武陵源区委副书记、区长吴俞萍会见OUTLETS IDG控股有限公司执行总裁张阳一行，就项目合作事宜进行洽谈。张阳就项目的概念性规划进行了汇报，主要有主题乐园、奥特莱斯、品质社区等版块。目前，该公司在进行项目规划，主要对文风一、二期分为四大板块，即奥莱街区、主题乐园、康养板块及品质住宅，为项目资金平衡，该项目品质住宅的占比仍有50%，奥莱方提出，若能对奥莱街区、主体乐园部分约450亩左右地块调为文旅项目用地，奥莱可考虑继续降低住宅的占比。但我中心通过与自规部门的对接，其一文旅项目用地一般为城区边界线以外项目供地方式，其二我区文风一期成本决定了地价，降低空间有限。目前该项目的推进关键也在于地价。8月13日中青城投（长沙）文化发展有限公司由董事长带队向我区介绍项目规划方案，将项目总体定位为“文风国际生态智慧康养度假区”，以大健康产业为核心板块对文风地块进行产业项目的开发与运营。目前我区与该公司在拿地方式上未达成一致意见，该公司希望文风一、二期中的157亩地规划运动馆、图书馆等公共基础建设部分由政府或平台公司回购土地并出资建设相应资产，后交由该公司进行运营管理。我区政府认为项目的整体开发、建设、运营应由该公司一体完成，政府出于成本及可行性等方面的考虑不插手项目的任何回购与建设。下一步我区将与中青城投就拿地方式继续谈判，若对方能去掉157亩公建部分或公建部分由公司自己投资建设，且接受文风一期成本地价，项目才能继续往下推进。</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一是地块较大且需整片开发，需要足够实力才能承接下来，在新冠疫情大环境下，企业对外投资基本处于收缩状态；二是作为我区最大一块净地，市区两级对文风项目寄予厚望，希望文风能用于文旅产业项目开发，但纯碎产业项目投资大、回报周期长，在现有地价下企业开发地块难度大；三是地块临近一线天、白虎堂两个未开发景区，对于景区的开发我区尚未达成一致意见，且景区开发受限制条件较多，景区的开发问题增加了文风项目的洽谈难度。</w:t>
            </w:r>
          </w:p>
        </w:tc>
        <w:tc>
          <w:tcPr>
            <w:tcW w:w="3271" w:type="dxa"/>
            <w:shd w:val="clear" w:color="auto" w:fill="auto"/>
            <w:vAlign w:val="center"/>
          </w:tcPr>
          <w:p>
            <w:pPr>
              <w:spacing w:line="240" w:lineRule="exact"/>
              <w:rPr>
                <w:spacing w:val="-2"/>
                <w:sz w:val="18"/>
                <w:szCs w:val="18"/>
              </w:rPr>
            </w:pPr>
            <w:r>
              <w:rPr>
                <w:rFonts w:hint="eastAsia" w:ascii="Times New Roman" w:hAnsi="Times New Roman"/>
                <w:spacing w:val="-2"/>
                <w:sz w:val="18"/>
                <w:szCs w:val="18"/>
              </w:rPr>
              <w:t>为优中选优，我区将同时推进两家进程。跟进</w:t>
            </w:r>
            <w:r>
              <w:rPr>
                <w:rFonts w:hint="eastAsia"/>
                <w:spacing w:val="-2"/>
                <w:sz w:val="18"/>
                <w:szCs w:val="18"/>
              </w:rPr>
              <w:t>OUTLETS IDG控股有限公司，加强沟通交流，督促对方尽快拿出初步规划设计方案。</w:t>
            </w:r>
          </w:p>
          <w:p>
            <w:pPr>
              <w:spacing w:line="240" w:lineRule="exact"/>
              <w:rPr>
                <w:rFonts w:ascii="Times New Roman" w:hAnsi="Times New Roman" w:eastAsia="仿宋_GB2312" w:cs="Times New Roman"/>
                <w:color w:val="000000"/>
                <w:spacing w:val="-10"/>
                <w:w w:val="90"/>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5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盛世·武陵源</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桃花溪谷旅游开发有限公司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项目于2020年6月底因资金问题停工。</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资金缺乏。</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转变营销思路，多方筹措资金。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49</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原党校地块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区投资促进事务中心区景区旅游投资有限公司</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项目位于喻家嘴居委会中心，占地约54亩。景投公司已摘牌，因G241修路修桥暂未移交.</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此宗土地价格偏高，容积率偏低。</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与景投公司合作积极招商。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4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50</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罗公坪地块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该项目位于武陵源城区东郊，占地约395亩。一是与珠海升腾航空科技集团签署文旅康养项目（栖溪小镇）正式协议，总投资额约30亿，一直未支付履约保证金。投促中心给张家界市升腾航空有限公司发函督促支付履约保证金，该公司回函称前期因为疫情原因公司资金出现问题，承诺将在2021年12月31日之前支付履约保证金，但未支付；二是积极招商</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受疫情影响，与我区已签订正式协议的张家界升腾公司目前处于观望状</w:t>
            </w:r>
            <w:r>
              <w:rPr>
                <w:rFonts w:hint="eastAsia" w:ascii="Times New Roman" w:hAnsi="Times New Roman" w:eastAsia="仿宋_GB2312"/>
                <w:color w:val="000000"/>
                <w:spacing w:val="-12"/>
                <w:w w:val="90"/>
                <w:sz w:val="20"/>
                <w:szCs w:val="20"/>
              </w:rPr>
              <w:t>态，尚未支付履约保证金，我区在没有更优选择的情况下只能选择继续等待升腾履约。在与升腾正式协议未解除的情况下无法放开手脚对外另外招商。</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若升腾再不履约，建议区委区政府解除协议，重新积极招商。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22"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51</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张家界华邑宾馆</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张家界首冠投资有限公司</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锣鼓塔街道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项目停工。自主招商并与湖南韦翔集团洽谈中。</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公司在对外招商。</w:t>
            </w:r>
          </w:p>
        </w:tc>
        <w:tc>
          <w:tcPr>
            <w:tcW w:w="3271" w:type="dxa"/>
            <w:shd w:val="clear" w:color="auto" w:fill="auto"/>
            <w:vAlign w:val="center"/>
          </w:tcPr>
          <w:p>
            <w:pPr>
              <w:pStyle w:val="13"/>
              <w:spacing w:line="240" w:lineRule="exact"/>
              <w:ind w:firstLine="0" w:firstLineChars="0"/>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积极招商，尽早复工。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8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索溪峪污水处理厂与岩门大桥结合地块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该项目位于污水处理厂与岩门桥头之间，项目占地面积约28亩。正在积极招商</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位置较为偏僻，地价成本过高</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0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高云三校合一地块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该项目位于军地坪街道画卷路居委会，占地约69亩。正在积极招商</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地价成本过高</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9"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豫花园酒店地块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该项目位于索溪峪喻家嘴居委会武陵东路，占地约10亩。正在积极招商</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地价成本过高</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2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田富茶场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已与农旅发公司签订场地租赁合同</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喻家嘴饮料厂</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已与农旅发公司签订场地租赁合同</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协助农旅发公司进行招商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2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镜立方乡村公园</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锣鼓塔街道</w:t>
            </w:r>
          </w:p>
        </w:tc>
        <w:tc>
          <w:tcPr>
            <w:tcW w:w="3429"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招商中</w:t>
            </w:r>
          </w:p>
        </w:tc>
        <w:tc>
          <w:tcPr>
            <w:tcW w:w="4808"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涉及建房等相关法规政策限制</w:t>
            </w:r>
          </w:p>
        </w:tc>
        <w:tc>
          <w:tcPr>
            <w:tcW w:w="3271" w:type="dxa"/>
            <w:shd w:val="clear" w:color="auto" w:fill="auto"/>
            <w:vAlign w:val="center"/>
          </w:tcPr>
          <w:p>
            <w:pPr>
              <w:spacing w:line="240" w:lineRule="exact"/>
              <w:rPr>
                <w:rFonts w:ascii="Times New Roman" w:hAnsi="Times New Roman" w:eastAsia="仿宋_GB2312" w:cs="Times New Roman"/>
                <w:color w:val="000000"/>
                <w:spacing w:val="-10"/>
                <w:w w:val="90"/>
                <w:kern w:val="2"/>
                <w:sz w:val="20"/>
                <w:szCs w:val="20"/>
                <w:lang w:val="en-US" w:eastAsia="zh-CN" w:bidi="ar-SA"/>
              </w:rPr>
            </w:pPr>
            <w:r>
              <w:rPr>
                <w:rFonts w:hint="eastAsia" w:ascii="Times New Roman" w:hAnsi="Times New Roman" w:eastAsia="仿宋_GB2312"/>
                <w:color w:val="000000"/>
                <w:spacing w:val="-10"/>
                <w:w w:val="90"/>
                <w:sz w:val="20"/>
                <w:szCs w:val="20"/>
              </w:rPr>
              <w:t>积极招商，并进行前期手续办理。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2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合  计</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p>
        </w:tc>
      </w:tr>
    </w:tbl>
    <w:p>
      <w:pPr>
        <w:spacing w:line="20" w:lineRule="exact"/>
        <w:rPr>
          <w:rFonts w:ascii="Times New Roman" w:hAnsi="Times New Roman" w:eastAsia="仿宋"/>
          <w:spacing w:val="-6"/>
          <w:w w:val="80"/>
        </w:rPr>
      </w:pPr>
    </w:p>
    <w:sectPr>
      <w:footerReference r:id="rId3" w:type="default"/>
      <w:pgSz w:w="16838" w:h="11906" w:orient="landscape"/>
      <w:pgMar w:top="1134" w:right="1134" w:bottom="1134" w:left="1134" w:header="851" w:footer="6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1B427"/>
    <w:multiLevelType w:val="singleLevel"/>
    <w:tmpl w:val="9FF1B427"/>
    <w:lvl w:ilvl="0" w:tentative="0">
      <w:start w:val="1"/>
      <w:numFmt w:val="decimal"/>
      <w:suff w:val="space"/>
      <w:lvlText w:val="%1."/>
      <w:lvlJc w:val="left"/>
    </w:lvl>
  </w:abstractNum>
  <w:abstractNum w:abstractNumId="1">
    <w:nsid w:val="F18D1C60"/>
    <w:multiLevelType w:val="singleLevel"/>
    <w:tmpl w:val="F18D1C60"/>
    <w:lvl w:ilvl="0" w:tentative="0">
      <w:start w:val="1"/>
      <w:numFmt w:val="decimal"/>
      <w:suff w:val="nothing"/>
      <w:lvlText w:val="%1、"/>
      <w:lvlJc w:val="left"/>
    </w:lvl>
  </w:abstractNum>
  <w:abstractNum w:abstractNumId="2">
    <w:nsid w:val="57E2B9C1"/>
    <w:multiLevelType w:val="singleLevel"/>
    <w:tmpl w:val="57E2B9C1"/>
    <w:lvl w:ilvl="0" w:tentative="0">
      <w:start w:val="1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k2MDNlZDQ4ZDQxOWYzNzlmMGEwMmI3YjRkNGUifQ=="/>
  </w:docVars>
  <w:rsids>
    <w:rsidRoot w:val="3C1D35C2"/>
    <w:rsid w:val="00024995"/>
    <w:rsid w:val="000855B0"/>
    <w:rsid w:val="0009397C"/>
    <w:rsid w:val="000D60BC"/>
    <w:rsid w:val="000E7974"/>
    <w:rsid w:val="000F03B5"/>
    <w:rsid w:val="00120A01"/>
    <w:rsid w:val="00147EAE"/>
    <w:rsid w:val="00227070"/>
    <w:rsid w:val="002904B0"/>
    <w:rsid w:val="002C60AF"/>
    <w:rsid w:val="002F7062"/>
    <w:rsid w:val="00377724"/>
    <w:rsid w:val="00396CE4"/>
    <w:rsid w:val="00416D57"/>
    <w:rsid w:val="00422F49"/>
    <w:rsid w:val="00430B4E"/>
    <w:rsid w:val="0043647C"/>
    <w:rsid w:val="00462363"/>
    <w:rsid w:val="00482641"/>
    <w:rsid w:val="00497FA9"/>
    <w:rsid w:val="004C5422"/>
    <w:rsid w:val="00505519"/>
    <w:rsid w:val="00552F81"/>
    <w:rsid w:val="005960CA"/>
    <w:rsid w:val="005E1AC5"/>
    <w:rsid w:val="00622E68"/>
    <w:rsid w:val="006312BB"/>
    <w:rsid w:val="006D4B15"/>
    <w:rsid w:val="00706FA2"/>
    <w:rsid w:val="00732698"/>
    <w:rsid w:val="0073609B"/>
    <w:rsid w:val="00752FDA"/>
    <w:rsid w:val="00794938"/>
    <w:rsid w:val="00797B39"/>
    <w:rsid w:val="007A7B6B"/>
    <w:rsid w:val="00802305"/>
    <w:rsid w:val="00804ABD"/>
    <w:rsid w:val="00860026"/>
    <w:rsid w:val="008840C9"/>
    <w:rsid w:val="00890E74"/>
    <w:rsid w:val="0089696F"/>
    <w:rsid w:val="008A6A58"/>
    <w:rsid w:val="00910BF7"/>
    <w:rsid w:val="009239F8"/>
    <w:rsid w:val="009408BD"/>
    <w:rsid w:val="00981626"/>
    <w:rsid w:val="009E1DB4"/>
    <w:rsid w:val="00A52383"/>
    <w:rsid w:val="00A8117E"/>
    <w:rsid w:val="00AA0A12"/>
    <w:rsid w:val="00AA3F62"/>
    <w:rsid w:val="00AA432E"/>
    <w:rsid w:val="00AA7CD1"/>
    <w:rsid w:val="00B8545A"/>
    <w:rsid w:val="00BA1991"/>
    <w:rsid w:val="00BB18E2"/>
    <w:rsid w:val="00BC57DC"/>
    <w:rsid w:val="00C015AF"/>
    <w:rsid w:val="00C25D1F"/>
    <w:rsid w:val="00CC6FED"/>
    <w:rsid w:val="00CE4640"/>
    <w:rsid w:val="00CF5447"/>
    <w:rsid w:val="00D32628"/>
    <w:rsid w:val="00D8621D"/>
    <w:rsid w:val="00DD1364"/>
    <w:rsid w:val="00E24635"/>
    <w:rsid w:val="00E3083B"/>
    <w:rsid w:val="00EE2035"/>
    <w:rsid w:val="00EE4DB4"/>
    <w:rsid w:val="00F53D35"/>
    <w:rsid w:val="00F93E3F"/>
    <w:rsid w:val="00FE4767"/>
    <w:rsid w:val="00FF319F"/>
    <w:rsid w:val="017D790B"/>
    <w:rsid w:val="01957B45"/>
    <w:rsid w:val="01BA061B"/>
    <w:rsid w:val="0275657B"/>
    <w:rsid w:val="03C10A49"/>
    <w:rsid w:val="03DD4F2E"/>
    <w:rsid w:val="04444823"/>
    <w:rsid w:val="046F14A9"/>
    <w:rsid w:val="04C22BBA"/>
    <w:rsid w:val="04C57A33"/>
    <w:rsid w:val="05341CEF"/>
    <w:rsid w:val="055C7111"/>
    <w:rsid w:val="05D73D8B"/>
    <w:rsid w:val="063E74B5"/>
    <w:rsid w:val="069629DB"/>
    <w:rsid w:val="071D59F5"/>
    <w:rsid w:val="076B1BF7"/>
    <w:rsid w:val="07EF69A0"/>
    <w:rsid w:val="08D54918"/>
    <w:rsid w:val="08F7264A"/>
    <w:rsid w:val="097D7942"/>
    <w:rsid w:val="0A0134FA"/>
    <w:rsid w:val="0A1B0DF0"/>
    <w:rsid w:val="0A316F69"/>
    <w:rsid w:val="0A817315"/>
    <w:rsid w:val="0ABD1611"/>
    <w:rsid w:val="0AC12C27"/>
    <w:rsid w:val="0AF074C0"/>
    <w:rsid w:val="0B070493"/>
    <w:rsid w:val="0B3F39EA"/>
    <w:rsid w:val="0BD80EF5"/>
    <w:rsid w:val="0C1E72F4"/>
    <w:rsid w:val="0C493520"/>
    <w:rsid w:val="0D046614"/>
    <w:rsid w:val="0E7A4B9A"/>
    <w:rsid w:val="0F5E3A27"/>
    <w:rsid w:val="0F8D3C4C"/>
    <w:rsid w:val="0FAD7D08"/>
    <w:rsid w:val="100F407C"/>
    <w:rsid w:val="103C3DD1"/>
    <w:rsid w:val="10665581"/>
    <w:rsid w:val="10784994"/>
    <w:rsid w:val="10A14F1F"/>
    <w:rsid w:val="115A4BC9"/>
    <w:rsid w:val="121B4ABF"/>
    <w:rsid w:val="12DB036D"/>
    <w:rsid w:val="137E6509"/>
    <w:rsid w:val="13B81786"/>
    <w:rsid w:val="14206302"/>
    <w:rsid w:val="1448394E"/>
    <w:rsid w:val="15173197"/>
    <w:rsid w:val="15CB492A"/>
    <w:rsid w:val="15F57F6C"/>
    <w:rsid w:val="166F2B61"/>
    <w:rsid w:val="170F12C1"/>
    <w:rsid w:val="17A455BF"/>
    <w:rsid w:val="182300F4"/>
    <w:rsid w:val="189E050F"/>
    <w:rsid w:val="18F56068"/>
    <w:rsid w:val="19551502"/>
    <w:rsid w:val="19E51498"/>
    <w:rsid w:val="1ACC221F"/>
    <w:rsid w:val="1AE645EE"/>
    <w:rsid w:val="1B641B0F"/>
    <w:rsid w:val="1B9A4FC8"/>
    <w:rsid w:val="1CAD2C12"/>
    <w:rsid w:val="1CF9148B"/>
    <w:rsid w:val="1D501A7B"/>
    <w:rsid w:val="1D6F3A22"/>
    <w:rsid w:val="1EA52815"/>
    <w:rsid w:val="1F34461E"/>
    <w:rsid w:val="1F4178DF"/>
    <w:rsid w:val="1F7B1827"/>
    <w:rsid w:val="20076429"/>
    <w:rsid w:val="20283F31"/>
    <w:rsid w:val="20797819"/>
    <w:rsid w:val="207B6389"/>
    <w:rsid w:val="209940ED"/>
    <w:rsid w:val="20D4644B"/>
    <w:rsid w:val="21EA5F85"/>
    <w:rsid w:val="223235A8"/>
    <w:rsid w:val="22783192"/>
    <w:rsid w:val="22D00372"/>
    <w:rsid w:val="22F772EB"/>
    <w:rsid w:val="23025714"/>
    <w:rsid w:val="230264F9"/>
    <w:rsid w:val="23BD1C3E"/>
    <w:rsid w:val="23C15D31"/>
    <w:rsid w:val="23E76CD8"/>
    <w:rsid w:val="24150CAC"/>
    <w:rsid w:val="24754178"/>
    <w:rsid w:val="25352AAD"/>
    <w:rsid w:val="255B6C1D"/>
    <w:rsid w:val="25B36CD3"/>
    <w:rsid w:val="2773645D"/>
    <w:rsid w:val="27B91F5B"/>
    <w:rsid w:val="285F761A"/>
    <w:rsid w:val="28B443EB"/>
    <w:rsid w:val="296E78F4"/>
    <w:rsid w:val="297E2446"/>
    <w:rsid w:val="2A304382"/>
    <w:rsid w:val="2A5D6920"/>
    <w:rsid w:val="2A8B22A6"/>
    <w:rsid w:val="2AA224C5"/>
    <w:rsid w:val="2AD02994"/>
    <w:rsid w:val="2B0A5C8F"/>
    <w:rsid w:val="2BDF6EAF"/>
    <w:rsid w:val="2C3A5A53"/>
    <w:rsid w:val="2CD03A08"/>
    <w:rsid w:val="2E14632B"/>
    <w:rsid w:val="2E605795"/>
    <w:rsid w:val="2EEA2968"/>
    <w:rsid w:val="2EF652C5"/>
    <w:rsid w:val="2F923956"/>
    <w:rsid w:val="2FC51D86"/>
    <w:rsid w:val="30101F8F"/>
    <w:rsid w:val="3061174D"/>
    <w:rsid w:val="3061618A"/>
    <w:rsid w:val="306A2B44"/>
    <w:rsid w:val="307F6D06"/>
    <w:rsid w:val="30980579"/>
    <w:rsid w:val="31150E51"/>
    <w:rsid w:val="31AA3E3F"/>
    <w:rsid w:val="31D52053"/>
    <w:rsid w:val="321B7C1F"/>
    <w:rsid w:val="332D2DE6"/>
    <w:rsid w:val="33323A01"/>
    <w:rsid w:val="340A17B6"/>
    <w:rsid w:val="342C196A"/>
    <w:rsid w:val="346A671A"/>
    <w:rsid w:val="3475474F"/>
    <w:rsid w:val="34EC5FEA"/>
    <w:rsid w:val="35241048"/>
    <w:rsid w:val="35431F43"/>
    <w:rsid w:val="362412A9"/>
    <w:rsid w:val="37CC29FE"/>
    <w:rsid w:val="38B21FF4"/>
    <w:rsid w:val="38B81954"/>
    <w:rsid w:val="393D0031"/>
    <w:rsid w:val="39986ED2"/>
    <w:rsid w:val="3A3740E0"/>
    <w:rsid w:val="3A981516"/>
    <w:rsid w:val="3ACD175A"/>
    <w:rsid w:val="3B3F0465"/>
    <w:rsid w:val="3B4E04C7"/>
    <w:rsid w:val="3BC3360D"/>
    <w:rsid w:val="3C1D35C2"/>
    <w:rsid w:val="3C2B63E2"/>
    <w:rsid w:val="3C4B5AD0"/>
    <w:rsid w:val="3CD66868"/>
    <w:rsid w:val="3CE11969"/>
    <w:rsid w:val="3D03110F"/>
    <w:rsid w:val="3D5176C2"/>
    <w:rsid w:val="3D803359"/>
    <w:rsid w:val="3D994982"/>
    <w:rsid w:val="3DA55EEF"/>
    <w:rsid w:val="3DC1312E"/>
    <w:rsid w:val="3DF74FDA"/>
    <w:rsid w:val="3EDA269C"/>
    <w:rsid w:val="3FD411A3"/>
    <w:rsid w:val="409A3A21"/>
    <w:rsid w:val="414032D5"/>
    <w:rsid w:val="41481358"/>
    <w:rsid w:val="41DE01E5"/>
    <w:rsid w:val="42973418"/>
    <w:rsid w:val="42AF7F36"/>
    <w:rsid w:val="4382122C"/>
    <w:rsid w:val="43C05AE9"/>
    <w:rsid w:val="43C232FF"/>
    <w:rsid w:val="43D877B7"/>
    <w:rsid w:val="43FD0146"/>
    <w:rsid w:val="44016644"/>
    <w:rsid w:val="441E3DF4"/>
    <w:rsid w:val="44DF5152"/>
    <w:rsid w:val="458063F1"/>
    <w:rsid w:val="45814806"/>
    <w:rsid w:val="45E92704"/>
    <w:rsid w:val="466D1973"/>
    <w:rsid w:val="46F42463"/>
    <w:rsid w:val="470B7EEB"/>
    <w:rsid w:val="47194D16"/>
    <w:rsid w:val="474A1595"/>
    <w:rsid w:val="484071CF"/>
    <w:rsid w:val="48737DCF"/>
    <w:rsid w:val="48C1472F"/>
    <w:rsid w:val="49474857"/>
    <w:rsid w:val="498002B7"/>
    <w:rsid w:val="499C1A26"/>
    <w:rsid w:val="4A961672"/>
    <w:rsid w:val="4ADB21F3"/>
    <w:rsid w:val="4BA93BB3"/>
    <w:rsid w:val="4BE40007"/>
    <w:rsid w:val="4BF22AF7"/>
    <w:rsid w:val="4C6F6480"/>
    <w:rsid w:val="4CFA3470"/>
    <w:rsid w:val="4D0D4F0B"/>
    <w:rsid w:val="4DCD0FC0"/>
    <w:rsid w:val="4E201787"/>
    <w:rsid w:val="4F2D573B"/>
    <w:rsid w:val="50316E7A"/>
    <w:rsid w:val="504C052E"/>
    <w:rsid w:val="510737E9"/>
    <w:rsid w:val="510D12CF"/>
    <w:rsid w:val="517524CB"/>
    <w:rsid w:val="519124A2"/>
    <w:rsid w:val="51B250E7"/>
    <w:rsid w:val="51E349A7"/>
    <w:rsid w:val="52A554E2"/>
    <w:rsid w:val="52A722C5"/>
    <w:rsid w:val="52F96289"/>
    <w:rsid w:val="532F6780"/>
    <w:rsid w:val="54127F88"/>
    <w:rsid w:val="541A1B33"/>
    <w:rsid w:val="548B2434"/>
    <w:rsid w:val="54A86EDF"/>
    <w:rsid w:val="558C2FE6"/>
    <w:rsid w:val="560E0D34"/>
    <w:rsid w:val="562E5754"/>
    <w:rsid w:val="565B1857"/>
    <w:rsid w:val="571C3260"/>
    <w:rsid w:val="57217B9B"/>
    <w:rsid w:val="578B1A04"/>
    <w:rsid w:val="579B62D6"/>
    <w:rsid w:val="57DD7E38"/>
    <w:rsid w:val="580D6D1E"/>
    <w:rsid w:val="58887C35"/>
    <w:rsid w:val="58F17D92"/>
    <w:rsid w:val="5944554D"/>
    <w:rsid w:val="59856BFB"/>
    <w:rsid w:val="59B85DE1"/>
    <w:rsid w:val="5A5E1183"/>
    <w:rsid w:val="5AEA4C99"/>
    <w:rsid w:val="5B1E4813"/>
    <w:rsid w:val="5C446AC3"/>
    <w:rsid w:val="5C4E43EB"/>
    <w:rsid w:val="5C854C39"/>
    <w:rsid w:val="5CAA3D91"/>
    <w:rsid w:val="5CE15153"/>
    <w:rsid w:val="5D5667C7"/>
    <w:rsid w:val="5E917BD5"/>
    <w:rsid w:val="5E9373AD"/>
    <w:rsid w:val="5F326DBE"/>
    <w:rsid w:val="5F385194"/>
    <w:rsid w:val="5F8E4038"/>
    <w:rsid w:val="60360464"/>
    <w:rsid w:val="604D03E6"/>
    <w:rsid w:val="606D54FA"/>
    <w:rsid w:val="60CD0450"/>
    <w:rsid w:val="60D65D40"/>
    <w:rsid w:val="623F078D"/>
    <w:rsid w:val="629762BF"/>
    <w:rsid w:val="62CE7C66"/>
    <w:rsid w:val="630C2E6E"/>
    <w:rsid w:val="633E654A"/>
    <w:rsid w:val="63653F14"/>
    <w:rsid w:val="637A5FD6"/>
    <w:rsid w:val="63941107"/>
    <w:rsid w:val="645823BE"/>
    <w:rsid w:val="6459224E"/>
    <w:rsid w:val="645D4C16"/>
    <w:rsid w:val="64CD1418"/>
    <w:rsid w:val="65B30949"/>
    <w:rsid w:val="65E75F15"/>
    <w:rsid w:val="661025A1"/>
    <w:rsid w:val="665065C6"/>
    <w:rsid w:val="665673CF"/>
    <w:rsid w:val="66AD0A0A"/>
    <w:rsid w:val="6738475D"/>
    <w:rsid w:val="67612A7C"/>
    <w:rsid w:val="67767126"/>
    <w:rsid w:val="67FF429F"/>
    <w:rsid w:val="68600EA8"/>
    <w:rsid w:val="68827F10"/>
    <w:rsid w:val="693866AF"/>
    <w:rsid w:val="69B40BAF"/>
    <w:rsid w:val="69C220CC"/>
    <w:rsid w:val="69D327C9"/>
    <w:rsid w:val="6A1C1782"/>
    <w:rsid w:val="6A6A739B"/>
    <w:rsid w:val="6A900D9B"/>
    <w:rsid w:val="6A977D4B"/>
    <w:rsid w:val="6AD73BBD"/>
    <w:rsid w:val="6B296FB9"/>
    <w:rsid w:val="6BBD016A"/>
    <w:rsid w:val="6BD821D8"/>
    <w:rsid w:val="6C605001"/>
    <w:rsid w:val="6CAD2343"/>
    <w:rsid w:val="6D1438A1"/>
    <w:rsid w:val="6DAD14C2"/>
    <w:rsid w:val="6E0149A4"/>
    <w:rsid w:val="6E4208E3"/>
    <w:rsid w:val="6EB67F4F"/>
    <w:rsid w:val="6EBA430B"/>
    <w:rsid w:val="6EDB66BB"/>
    <w:rsid w:val="6F170174"/>
    <w:rsid w:val="6F5567DF"/>
    <w:rsid w:val="6FB362DE"/>
    <w:rsid w:val="70012A0E"/>
    <w:rsid w:val="700C2A54"/>
    <w:rsid w:val="708F5C79"/>
    <w:rsid w:val="70B74018"/>
    <w:rsid w:val="715B314C"/>
    <w:rsid w:val="71731ADE"/>
    <w:rsid w:val="728C2C5C"/>
    <w:rsid w:val="72E11E5D"/>
    <w:rsid w:val="73143EFC"/>
    <w:rsid w:val="73A54DC2"/>
    <w:rsid w:val="73E620D1"/>
    <w:rsid w:val="73FF7EC9"/>
    <w:rsid w:val="744F5A40"/>
    <w:rsid w:val="752B5A70"/>
    <w:rsid w:val="755B5BF4"/>
    <w:rsid w:val="758F1048"/>
    <w:rsid w:val="76097037"/>
    <w:rsid w:val="76C64307"/>
    <w:rsid w:val="76E86847"/>
    <w:rsid w:val="77793973"/>
    <w:rsid w:val="78817384"/>
    <w:rsid w:val="793467AA"/>
    <w:rsid w:val="7A0737D2"/>
    <w:rsid w:val="7B1876BB"/>
    <w:rsid w:val="7B466A7B"/>
    <w:rsid w:val="7C6F1AE4"/>
    <w:rsid w:val="7CDF63CB"/>
    <w:rsid w:val="7D3939C6"/>
    <w:rsid w:val="7DB55E50"/>
    <w:rsid w:val="7F434F8F"/>
    <w:rsid w:val="7F922A58"/>
    <w:rsid w:val="7FA4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outlineLvl w:val="0"/>
    </w:pPr>
    <w:rPr>
      <w:kern w:val="32"/>
      <w:szCs w:val="32"/>
    </w:rPr>
  </w:style>
  <w:style w:type="paragraph" w:styleId="5">
    <w:name w:val="heading 2"/>
    <w:basedOn w:val="1"/>
    <w:next w:val="1"/>
    <w:qFormat/>
    <w:uiPriority w:val="0"/>
    <w:pPr>
      <w:spacing w:before="100" w:beforeAutospacing="1" w:after="100" w:afterAutospacing="1"/>
      <w:jc w:val="left"/>
      <w:outlineLvl w:val="1"/>
    </w:pPr>
    <w:rPr>
      <w:rFonts w:ascii="宋体" w:hAnsi="宋体" w:cs="宋体"/>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1"/>
    <w:basedOn w:val="1"/>
    <w:qFormat/>
    <w:uiPriority w:val="0"/>
    <w:pPr>
      <w:widowControl/>
    </w:pPr>
    <w:rPr>
      <w:rFonts w:eastAsia="Times New Roman"/>
    </w:rPr>
  </w:style>
  <w:style w:type="paragraph" w:styleId="6">
    <w:name w:val="Body Text Indent"/>
    <w:basedOn w:val="1"/>
    <w:qFormat/>
    <w:uiPriority w:val="0"/>
    <w:pPr>
      <w:ind w:firstLine="570"/>
    </w:pPr>
    <w:rPr>
      <w:sz w:val="28"/>
      <w:szCs w:val="28"/>
    </w:rPr>
  </w:style>
  <w:style w:type="paragraph" w:styleId="7">
    <w:name w:val="Plain Text"/>
    <w:basedOn w:val="1"/>
    <w:qFormat/>
    <w:uiPriority w:val="99"/>
    <w:pPr>
      <w:adjustRightInd w:val="0"/>
      <w:spacing w:beforeLines="50" w:afterLines="50" w:line="360" w:lineRule="atLeast"/>
      <w:textAlignment w:val="baseline"/>
    </w:pPr>
    <w:rPr>
      <w:rFonts w:ascii="宋体" w:hAnsi="Courier New" w:cs="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spacing w:before="240" w:after="60"/>
      <w:jc w:val="center"/>
      <w:outlineLvl w:val="0"/>
    </w:pPr>
    <w:rPr>
      <w:rFonts w:ascii="Cambria" w:hAnsi="Cambria"/>
      <w:b/>
      <w:sz w:val="32"/>
    </w:rPr>
  </w:style>
  <w:style w:type="paragraph" w:styleId="13">
    <w:name w:val="Body Text First Indent 2"/>
    <w:basedOn w:val="6"/>
    <w:qFormat/>
    <w:uiPriority w:val="99"/>
    <w:pPr>
      <w:ind w:firstLine="420" w:firstLineChars="200"/>
    </w:pPr>
  </w:style>
  <w:style w:type="character" w:styleId="16">
    <w:name w:val="page number"/>
    <w:basedOn w:val="15"/>
    <w:qFormat/>
    <w:uiPriority w:val="0"/>
  </w:style>
  <w:style w:type="paragraph" w:customStyle="1" w:styleId="17">
    <w:name w:val="样式2"/>
    <w:basedOn w:val="4"/>
    <w:qFormat/>
    <w:uiPriority w:val="0"/>
  </w:style>
  <w:style w:type="paragraph" w:customStyle="1" w:styleId="18">
    <w:name w:val="BodyText"/>
    <w:basedOn w:val="1"/>
    <w:qFormat/>
    <w:uiPriority w:val="0"/>
    <w:pPr>
      <w:spacing w:after="120"/>
      <w:textAlignment w:val="baseline"/>
    </w:pPr>
  </w:style>
  <w:style w:type="paragraph" w:customStyle="1" w:styleId="19">
    <w:name w:val="Default"/>
    <w:next w:val="1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Normal Indent1"/>
    <w:basedOn w:val="1"/>
    <w:qFormat/>
    <w:uiPriority w:val="99"/>
    <w:pPr>
      <w:ind w:firstLine="200" w:firstLineChars="200"/>
    </w:pPr>
    <w:rPr>
      <w:rFonts w:ascii="Times New Roman" w:hAnsi="Times New Roman"/>
    </w:rPr>
  </w:style>
  <w:style w:type="paragraph" w:customStyle="1" w:styleId="21">
    <w:name w:val="正文2"/>
    <w:basedOn w:val="1"/>
    <w:qFormat/>
    <w:uiPriority w:val="0"/>
    <w:pPr>
      <w:widowControl/>
    </w:pPr>
  </w:style>
  <w:style w:type="character" w:customStyle="1" w:styleId="22">
    <w:name w:val="NormalCharacter"/>
    <w:qFormat/>
    <w:uiPriority w:val="0"/>
    <w:rPr>
      <w:rFonts w:ascii="Calibri" w:hAnsi="Calibri" w:eastAsia="宋体" w:cs="Times New Roman"/>
      <w:kern w:val="2"/>
      <w:sz w:val="21"/>
      <w:szCs w:val="21"/>
      <w:lang w:val="en-US" w:eastAsia="zh-CN" w:bidi="ar-SA"/>
    </w:rPr>
  </w:style>
  <w:style w:type="paragraph" w:customStyle="1" w:styleId="23">
    <w:name w:val="正文11"/>
    <w:basedOn w:val="1"/>
    <w:qFormat/>
    <w:uiPriority w:val="0"/>
    <w:pPr>
      <w:widowControl/>
    </w:pPr>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10790</Words>
  <Characters>11284</Characters>
  <Lines>83</Lines>
  <Paragraphs>23</Paragraphs>
  <TotalTime>13</TotalTime>
  <ScaleCrop>false</ScaleCrop>
  <LinksUpToDate>false</LinksUpToDate>
  <CharactersWithSpaces>11490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2021-08-23T21:42:00Z</dcterms:created>
  <dc:creator>Administrator</dc:creator>
  <cp:lastModifiedBy>Administrator</cp:lastModifiedBy>
  <cp:lastPrinted>2022-09-22T00:09:00Z</cp:lastPrinted>
  <dcterms:modified xsi:type="dcterms:W3CDTF">2022-09-28T01:47:45Z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ABC64BB46C284B7DA1516EF1E0ECB1C2</vt:lpwstr>
  </property>
</Properties>
</file>