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0D3B7">
      <w:pPr>
        <w:outlineLvl w:val="0"/>
        <w:rPr>
          <w:rStyle w:val="15"/>
          <w:rFonts w:hint="eastAsia"/>
          <w:color w:val="auto"/>
        </w:rPr>
      </w:pPr>
      <w:bookmarkStart w:id="26" w:name="_GoBack"/>
      <w:bookmarkStart w:id="0" w:name="_Toc745610722"/>
      <w:bookmarkStart w:id="1" w:name="_Toc7097"/>
      <w:bookmarkStart w:id="2" w:name="_Toc820258805_WPSOffice_Level1"/>
      <w:bookmarkStart w:id="3" w:name="_Toc917496697_WPSOffice_Level1"/>
      <w:bookmarkStart w:id="4" w:name="_Toc135678981_WPSOffice_Level1"/>
      <w:bookmarkStart w:id="5" w:name="_Toc1986826878_WPSOffice_Level1"/>
      <w:bookmarkStart w:id="6" w:name="_Toc84770294_WPSOffice_Level1"/>
      <w:bookmarkStart w:id="7" w:name="_Toc31260"/>
      <w:bookmarkStart w:id="8" w:name="_Toc7166"/>
      <w:bookmarkStart w:id="9" w:name="_Toc976744031_WPSOffice_Level1"/>
      <w:bookmarkStart w:id="10" w:name="_Toc1880184558_WPSOffice_Level1"/>
      <w:bookmarkStart w:id="11" w:name="_Toc28864"/>
      <w:r>
        <w:rPr>
          <w:rStyle w:val="10"/>
          <w:rFonts w:hint="eastAsia"/>
          <w:color w:val="auto"/>
        </w:rPr>
        <w:t>附件</w:t>
      </w:r>
      <w:r>
        <w:rPr>
          <w:rStyle w:val="10"/>
          <w:rFonts w:hint="eastAsia"/>
          <w:color w:val="auto"/>
          <w:lang w:val="en-US" w:eastAsia="zh-CN"/>
        </w:rPr>
        <w:t>6</w:t>
      </w:r>
      <w:r>
        <w:rPr>
          <w:rStyle w:val="10"/>
          <w:rFonts w:hint="eastAsia"/>
          <w:color w:val="auto"/>
          <w:lang w:eastAsia="zh-CN"/>
        </w:rPr>
        <w:t>：</w:t>
      </w:r>
      <w:r>
        <w:rPr>
          <w:rStyle w:val="10"/>
          <w:rFonts w:hint="eastAsia" w:ascii="仿宋" w:hAnsi="仿宋" w:eastAsia="仿宋" w:cs="仿宋"/>
          <w:b w:val="0"/>
          <w:bCs/>
          <w:color w:val="auto"/>
        </w:rPr>
        <w:t>“异地代收，属地办理”</w:t>
      </w:r>
      <w:r>
        <w:rPr>
          <w:rStyle w:val="10"/>
          <w:rFonts w:hint="eastAsia" w:ascii="仿宋" w:hAnsi="仿宋" w:eastAsia="仿宋" w:cs="仿宋"/>
          <w:b w:val="0"/>
          <w:bCs/>
          <w:color w:val="auto"/>
          <w:lang w:eastAsia="zh-CN"/>
        </w:rPr>
        <w:t>委托书（</w:t>
      </w:r>
      <w:r>
        <w:rPr>
          <w:rStyle w:val="10"/>
          <w:rFonts w:hint="eastAsia" w:ascii="仿宋" w:hAnsi="仿宋" w:eastAsia="仿宋" w:cs="仿宋"/>
          <w:b w:val="0"/>
          <w:bCs/>
          <w:color w:val="auto"/>
        </w:rPr>
        <w:t>样式</w:t>
      </w:r>
      <w:r>
        <w:rPr>
          <w:rStyle w:val="10"/>
          <w:rFonts w:hint="eastAsia" w:ascii="仿宋" w:hAnsi="仿宋" w:eastAsia="仿宋" w:cs="仿宋"/>
          <w:b w:val="0"/>
          <w:bCs/>
          <w:color w:val="auto"/>
          <w:lang w:eastAsia="zh-CN"/>
        </w:rPr>
        <w:t>）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bookmarkEnd w:id="26"/>
    <w:p w14:paraId="3FCBED51">
      <w:pPr>
        <w:bidi w:val="0"/>
        <w:jc w:val="center"/>
        <w:outlineLvl w:val="0"/>
        <w:rPr>
          <w:rFonts w:hint="eastAsia" w:ascii="黑体" w:hAnsi="黑体" w:eastAsia="黑体" w:cs="黑体"/>
          <w:b/>
          <w:bCs/>
          <w:color w:val="auto"/>
          <w:sz w:val="44"/>
          <w:szCs w:val="44"/>
        </w:rPr>
      </w:pPr>
      <w:bookmarkStart w:id="12" w:name="_Toc32743169_WPSOffice_Level2"/>
      <w:bookmarkStart w:id="13" w:name="_Toc1153113441_WPSOffice_Level2"/>
      <w:bookmarkStart w:id="14" w:name="_Toc21325"/>
      <w:bookmarkStart w:id="15" w:name="_Toc10718"/>
      <w:bookmarkStart w:id="16" w:name="_Toc484721263_WPSOffice_Level2"/>
      <w:bookmarkStart w:id="17" w:name="_Toc1356978014_WPSOffice_Level2"/>
      <w:bookmarkStart w:id="18" w:name="_Toc467166778_WPSOffice_Level2"/>
      <w:bookmarkStart w:id="19" w:name="_Toc3492"/>
      <w:bookmarkStart w:id="20" w:name="_Toc682630596_WPSOffice_Level2"/>
      <w:bookmarkStart w:id="21" w:name="_Toc335779706_WPSOffice_Level2"/>
      <w:bookmarkStart w:id="22" w:name="_Toc1645141256_WPSOffice_Level2"/>
      <w:bookmarkStart w:id="23" w:name="_Toc150092086_WPSOffice_Level2"/>
      <w:bookmarkStart w:id="24" w:name="_Toc593225490_WPSOffice_Level2"/>
      <w:bookmarkStart w:id="25" w:name="_Toc1122745697_WPSOffice_Level2"/>
      <w:r>
        <w:rPr>
          <w:rFonts w:hint="eastAsia" w:ascii="黑体" w:hAnsi="黑体" w:eastAsia="黑体" w:cs="黑体"/>
          <w:b/>
          <w:bCs/>
          <w:color w:val="auto"/>
          <w:sz w:val="44"/>
          <w:szCs w:val="44"/>
        </w:rPr>
        <w:t>授权委托书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14:paraId="2A0C0799">
      <w:pPr>
        <w:rPr>
          <w:rFonts w:hint="eastAsia"/>
          <w:color w:val="auto"/>
        </w:rPr>
      </w:pPr>
    </w:p>
    <w:p w14:paraId="44134F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委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托</w:t>
      </w:r>
      <w:r>
        <w:rPr>
          <w:rFonts w:hint="eastAsia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人：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</w:rPr>
        <w:t>法定代表人：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 w14:paraId="3BA65A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身份证明类型：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/>
          <w:color w:val="auto"/>
          <w:sz w:val="28"/>
          <w:szCs w:val="28"/>
        </w:rPr>
        <w:t>证件号码：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</w:t>
      </w:r>
    </w:p>
    <w:p w14:paraId="5D719D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联系地址：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    </w:t>
      </w:r>
    </w:p>
    <w:p w14:paraId="2A09B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color w:val="auto"/>
          <w:sz w:val="28"/>
          <w:szCs w:val="28"/>
          <w:lang w:val="en-US"/>
        </w:rPr>
      </w:pPr>
      <w:r>
        <w:rPr>
          <w:rFonts w:hint="eastAsia"/>
          <w:color w:val="auto"/>
          <w:sz w:val="28"/>
          <w:szCs w:val="28"/>
          <w:lang w:eastAsia="zh-CN"/>
        </w:rPr>
        <w:t>联系</w:t>
      </w:r>
      <w:r>
        <w:rPr>
          <w:rFonts w:hint="eastAsia"/>
          <w:color w:val="auto"/>
          <w:sz w:val="28"/>
          <w:szCs w:val="28"/>
        </w:rPr>
        <w:t>电话：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</w:rPr>
        <w:t>邮政编码：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</w:t>
      </w:r>
    </w:p>
    <w:p w14:paraId="0D9A14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  <w:sz w:val="28"/>
          <w:szCs w:val="28"/>
        </w:rPr>
      </w:pPr>
    </w:p>
    <w:p w14:paraId="73B340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受托单位：</w:t>
      </w:r>
      <w:r>
        <w:rPr>
          <w:rFonts w:hint="eastAsia"/>
          <w:color w:val="auto"/>
          <w:sz w:val="21"/>
          <w:szCs w:val="21"/>
          <w:u w:val="single"/>
        </w:rPr>
        <w:t>××市州（县市区）不动产登记机构</w:t>
      </w:r>
      <w:r>
        <w:rPr>
          <w:rFonts w:hint="eastAsia"/>
          <w:color w:val="auto"/>
          <w:sz w:val="28"/>
          <w:szCs w:val="28"/>
        </w:rPr>
        <w:t>法定代表人：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</w:t>
      </w:r>
    </w:p>
    <w:p w14:paraId="5F03D6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单位地址：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                             </w:t>
      </w:r>
    </w:p>
    <w:p w14:paraId="11B566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eastAsia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/>
          <w:color w:val="auto"/>
          <w:sz w:val="28"/>
          <w:szCs w:val="28"/>
        </w:rPr>
        <w:t>联系电话：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/>
          <w:color w:val="auto"/>
          <w:sz w:val="28"/>
          <w:szCs w:val="28"/>
        </w:rPr>
        <w:t xml:space="preserve"> 邮政编码：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    </w:t>
      </w:r>
    </w:p>
    <w:p w14:paraId="43ECE3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</w:p>
    <w:p w14:paraId="704E4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现本人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/>
          <w:color w:val="auto"/>
          <w:sz w:val="28"/>
          <w:szCs w:val="28"/>
        </w:rPr>
        <w:t>委托受托单位为合法代理人，代表本人办</w:t>
      </w:r>
    </w:p>
    <w:p w14:paraId="407052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 xml:space="preserve">理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single"/>
          <w:lang w:eastAsia="zh-CN"/>
        </w:rPr>
        <w:t>省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市州（县市区）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color w:val="auto"/>
          <w:sz w:val="28"/>
          <w:szCs w:val="28"/>
        </w:rPr>
        <w:t>不动产登记机构在《关于做好不动产登记业务“全省通办、跨省通办”工作的通知》中规定的</w:t>
      </w:r>
      <w:r>
        <w:rPr>
          <w:rFonts w:hint="eastAsia"/>
          <w:color w:val="auto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u w:val="single"/>
        </w:rPr>
        <w:t>（附件 1 中业务细类或“跨省通办”合作框架协议书明确的事项清单</w:t>
      </w:r>
      <w:r>
        <w:rPr>
          <w:rFonts w:hint="eastAsia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8"/>
          <w:szCs w:val="28"/>
        </w:rPr>
        <w:t>事项，受托单位可自行指定“全省通办、跨省通办”帮办员具体负责下述委托事项，帮办员在其权限范围内依法所做的问询行为及签收的一切文件，本人均予以承认：</w:t>
      </w:r>
    </w:p>
    <w:p w14:paraId="09707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1．代为收取不动产登记申请材料，核验申请人身份信息，见证申请人在申请材料上签名或盖章，采集申请人现场面签照片、指纹，对申请人进行询问等事项；</w:t>
      </w:r>
    </w:p>
    <w:p w14:paraId="3EF48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2．通过湖南省不动产登记网上“一窗办事”平台（“全省通办”业务）或全国不动产登记网上“一窗办事”平台（合作省份“跨省通办”业务），登录网上办事服务平台，填写申请信息，上传电子影像材料，提交网办申请材料；</w:t>
      </w:r>
    </w:p>
    <w:p w14:paraId="1142C2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3．将纸质申请材料通过中国邮政 EMS 寄送至属地不动产登记机构。</w:t>
      </w:r>
    </w:p>
    <w:p w14:paraId="0D926A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60" w:firstLineChars="1700"/>
        <w:textAlignment w:val="auto"/>
        <w:rPr>
          <w:rFonts w:hint="eastAsia"/>
          <w:color w:val="auto"/>
          <w:sz w:val="28"/>
          <w:szCs w:val="28"/>
          <w:lang w:eastAsia="zh-CN"/>
        </w:rPr>
      </w:pPr>
    </w:p>
    <w:p w14:paraId="209D9C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760" w:firstLineChars="1700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委托人（签章）：</w:t>
      </w:r>
    </w:p>
    <w:p w14:paraId="4F216B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160" w:firstLineChars="2200"/>
        <w:textAlignment w:val="auto"/>
        <w:rPr>
          <w:rFonts w:hint="eastAsia"/>
          <w:lang w:eastAsia="zh-CN"/>
        </w:rPr>
      </w:pPr>
      <w:r>
        <w:rPr>
          <w:rFonts w:hint="eastAsia"/>
          <w:sz w:val="28"/>
          <w:szCs w:val="28"/>
          <w:lang w:eastAsia="zh-CN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  <w:lang w:eastAsia="zh-CN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BF6D2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9" name="文本框 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43B41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3AR2s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643B41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MTFiYTFhNzNhZjQ3NWQyNWNlMjNmZDc5NzhmZDIifQ=="/>
  </w:docVars>
  <w:rsids>
    <w:rsidRoot w:val="3BE835E4"/>
    <w:rsid w:val="041A5C49"/>
    <w:rsid w:val="06B5558D"/>
    <w:rsid w:val="25B272E5"/>
    <w:rsid w:val="3BE835E4"/>
    <w:rsid w:val="3F6D721C"/>
    <w:rsid w:val="406903B9"/>
    <w:rsid w:val="53F83FD3"/>
    <w:rsid w:val="5B260E18"/>
    <w:rsid w:val="60C76855"/>
    <w:rsid w:val="66C023A3"/>
    <w:rsid w:val="6B47278C"/>
    <w:rsid w:val="6FD9000D"/>
    <w:rsid w:val="7A525C3E"/>
    <w:rsid w:val="7B0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15"/>
    <w:unhideWhenUsed/>
    <w:qFormat/>
    <w:uiPriority w:val="9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一级标题"/>
    <w:basedOn w:val="1"/>
    <w:qFormat/>
    <w:uiPriority w:val="0"/>
    <w:pPr>
      <w:adjustRightInd w:val="0"/>
      <w:spacing w:line="288" w:lineRule="auto"/>
      <w:ind w:firstLine="560" w:firstLineChars="200"/>
    </w:pPr>
    <w:rPr>
      <w:rFonts w:hint="eastAsia" w:ascii="黑体" w:hAnsi="黑体" w:cs="黑体"/>
      <w:b/>
      <w:color w:val="000000"/>
      <w:kern w:val="0"/>
      <w:sz w:val="24"/>
      <w:szCs w:val="28"/>
    </w:rPr>
  </w:style>
  <w:style w:type="character" w:customStyle="1" w:styleId="10">
    <w:name w:val="标题 2 Char"/>
    <w:link w:val="2"/>
    <w:qFormat/>
    <w:uiPriority w:val="0"/>
    <w:rPr>
      <w:rFonts w:ascii="Arial" w:hAnsi="Arial" w:eastAsia="黑体"/>
      <w:b/>
      <w:sz w:val="32"/>
    </w:rPr>
  </w:style>
  <w:style w:type="paragraph" w:customStyle="1" w:styleId="11">
    <w:name w:val="二级标题"/>
    <w:basedOn w:val="1"/>
    <w:qFormat/>
    <w:uiPriority w:val="0"/>
    <w:pPr>
      <w:widowControl/>
      <w:spacing w:line="288" w:lineRule="auto"/>
      <w:ind w:firstLine="480" w:firstLineChars="200"/>
      <w:jc w:val="left"/>
    </w:pPr>
    <w:rPr>
      <w:rFonts w:hint="eastAsia" w:ascii="楷体_GB2312" w:hAnsi="楷体_GB2312" w:eastAsia="楷体_GB2312" w:cs="楷体_GB2312"/>
      <w:b/>
      <w:bCs/>
      <w:color w:val="000000"/>
      <w:kern w:val="0"/>
      <w:sz w:val="24"/>
    </w:rPr>
  </w:style>
  <w:style w:type="paragraph" w:customStyle="1" w:styleId="12">
    <w:name w:val="正文1"/>
    <w:basedOn w:val="1"/>
    <w:qFormat/>
    <w:uiPriority w:val="0"/>
    <w:pPr>
      <w:widowControl/>
      <w:spacing w:line="288" w:lineRule="auto"/>
      <w:ind w:firstLine="480" w:firstLineChars="200"/>
    </w:pPr>
    <w:rPr>
      <w:rFonts w:hint="eastAsia" w:ascii="宋体" w:hAnsi="宋体" w:eastAsia="仿宋_GB2312" w:cs="宋体"/>
      <w:color w:val="000000"/>
      <w:kern w:val="0"/>
      <w:sz w:val="24"/>
    </w:rPr>
  </w:style>
  <w:style w:type="paragraph" w:customStyle="1" w:styleId="13">
    <w:name w:val="表格头"/>
    <w:basedOn w:val="1"/>
    <w:qFormat/>
    <w:uiPriority w:val="0"/>
    <w:pPr>
      <w:widowControl/>
      <w:spacing w:line="288" w:lineRule="auto"/>
      <w:jc w:val="center"/>
    </w:pPr>
    <w:rPr>
      <w:rFonts w:hint="eastAsia" w:ascii="宋体" w:hAnsi="宋体" w:cs="宋体"/>
      <w:b/>
      <w:color w:val="000000"/>
      <w:kern w:val="0"/>
      <w:sz w:val="24"/>
    </w:rPr>
  </w:style>
  <w:style w:type="paragraph" w:customStyle="1" w:styleId="14">
    <w:name w:val="表格正文"/>
    <w:basedOn w:val="1"/>
    <w:qFormat/>
    <w:uiPriority w:val="0"/>
    <w:pPr>
      <w:jc w:val="center"/>
    </w:pPr>
    <w:rPr>
      <w:rFonts w:hint="eastAsia"/>
      <w:sz w:val="24"/>
    </w:rPr>
  </w:style>
  <w:style w:type="character" w:customStyle="1" w:styleId="15">
    <w:name w:val="标题 3 Char"/>
    <w:link w:val="3"/>
    <w:uiPriority w:val="9"/>
    <w:rPr>
      <w:b/>
      <w:sz w:val="32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附件"/>
    <w:basedOn w:val="1"/>
    <w:qFormat/>
    <w:uiPriority w:val="0"/>
    <w:pPr>
      <w:widowControl/>
      <w:spacing w:line="288" w:lineRule="auto"/>
    </w:pPr>
    <w:rPr>
      <w:rFonts w:ascii="仿宋_GB2312" w:hAnsi="仿宋_GB2312" w:eastAsia="仿宋_GB2312" w:cs="仿宋_GB2312"/>
      <w:b/>
      <w:bCs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2024-11-12T01:24:00Z</dcterms:created>
  <dc:creator>侯晶钟</dc:creator>
  <cp:lastModifiedBy>侯晶钟</cp:lastModifiedBy>
  <dcterms:modified xsi:type="dcterms:W3CDTF">2024-11-12T02:14:32Z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D4D0242B1F8D4151AB623C9781564DBF_13</vt:lpwstr>
  </property>
</Properties>
</file>