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B58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center"/>
        <w:textAlignment w:val="auto"/>
        <w:outlineLvl w:val="1"/>
        <w:rPr>
          <w:rStyle w:val="13"/>
          <w:rFonts w:hint="default"/>
          <w:b/>
        </w:rPr>
      </w:pPr>
      <w:bookmarkStart w:id="0" w:name="_Toc28979"/>
      <w:bookmarkStart w:id="1" w:name="_Toc1185278800_WPSOffice_Level2"/>
      <w:bookmarkStart w:id="2" w:name="_Toc1970184572"/>
      <w:bookmarkStart w:id="3" w:name="_Toc226829158_WPSOffice_Level2"/>
      <w:bookmarkStart w:id="4" w:name="_Toc1623889389_WPSOffice_Level2"/>
      <w:bookmarkStart w:id="5" w:name="_Toc16316"/>
      <w:bookmarkStart w:id="6" w:name="_Toc2089663723"/>
      <w:bookmarkStart w:id="7" w:name="_Toc852218356_WPSOffice_Level2"/>
      <w:bookmarkStart w:id="8" w:name="_Toc24236"/>
      <w:bookmarkStart w:id="9" w:name="_Toc1335367491_WPSOffice_Level2"/>
      <w:bookmarkStart w:id="10" w:name="_Toc999213305_WPSOffice_Level2"/>
      <w:bookmarkStart w:id="11" w:name="_Toc1432155878"/>
      <w:bookmarkStart w:id="12" w:name="_Toc1908984451_WPSOffice_Level2"/>
      <w:bookmarkStart w:id="13" w:name="_Toc1030218680"/>
      <w:bookmarkStart w:id="14" w:name="_Toc25829"/>
      <w:r>
        <w:rPr>
          <w:rStyle w:val="13"/>
          <w:b/>
        </w:rPr>
        <w:t>抵押权注销登记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EA88F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15" w:name="_Toc10306"/>
      <w:bookmarkStart w:id="16" w:name="_Toc1519754471"/>
      <w:bookmarkStart w:id="17" w:name="_Hlk73943419"/>
      <w:r>
        <w:t>1.适用情形及主体</w:t>
      </w:r>
      <w:bookmarkEnd w:id="15"/>
      <w:bookmarkEnd w:id="16"/>
    </w:p>
    <w:p w14:paraId="229CA12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已经登记的抵押权，发生下列情形之一的，（1）因主债权消灭的；（2）抵押权已经实现的；（3）抵押权人放弃抵押权的；（4）因人民法院、仲裁委员会的生效法律文书致使抵押权消灭的。当事人可以申请抵押权注销登记。</w:t>
      </w:r>
    </w:p>
    <w:p w14:paraId="6A7EF18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eastAsia="zh-CN"/>
        </w:rPr>
        <w:t>申请主体：</w:t>
      </w:r>
      <w:r>
        <w:t>抵押权人放弃抵押权的</w:t>
      </w:r>
      <w:r>
        <w:rPr>
          <w:rFonts w:hint="eastAsia"/>
          <w:lang w:eastAsia="zh-CN"/>
        </w:rPr>
        <w:t>，可由抵押权人单方申请；主</w:t>
      </w:r>
      <w:r>
        <w:t>债权消灭</w:t>
      </w:r>
      <w:r>
        <w:rPr>
          <w:rFonts w:hint="eastAsia"/>
          <w:lang w:eastAsia="zh-CN"/>
        </w:rPr>
        <w:t>、抵押权已经实现的或者</w:t>
      </w:r>
      <w:r>
        <w:t>人民法院、仲裁委员会生效法律文书</w:t>
      </w:r>
      <w:r>
        <w:rPr>
          <w:rFonts w:hint="eastAsia"/>
          <w:lang w:eastAsia="zh-CN"/>
        </w:rPr>
        <w:t>致使</w:t>
      </w:r>
      <w:r>
        <w:t>抵押权消灭的，可</w:t>
      </w:r>
      <w:r>
        <w:rPr>
          <w:rFonts w:hint="eastAsia"/>
          <w:lang w:eastAsia="zh-CN"/>
        </w:rPr>
        <w:t>由抵押权人或者抵押人申请。</w:t>
      </w:r>
    </w:p>
    <w:p w14:paraId="2FF26C4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18" w:name="_Toc1110524542"/>
      <w:bookmarkStart w:id="19" w:name="_Toc15503"/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lang w:val="en-US" w:eastAsia="zh-CN" w:bidi="ar-SA"/>
        </w:rPr>
        <w:t>2.办理依据</w:t>
      </w:r>
      <w:bookmarkEnd w:id="18"/>
      <w:bookmarkEnd w:id="19"/>
    </w:p>
    <w:p w14:paraId="216DD79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仿宋_GB2312" w:cs="宋体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《民法典》《不动产登记暂行条例》《不动产登记暂行条例实施细则》、《不动产登记规程》等法律及行政法规。</w:t>
      </w:r>
    </w:p>
    <w:p w14:paraId="54E1D2C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textAlignment w:val="auto"/>
        <w:outlineLvl w:val="2"/>
        <w:rPr>
          <w:rFonts w:hint="default"/>
        </w:rPr>
      </w:pPr>
      <w:bookmarkStart w:id="20" w:name="_Toc1094472536"/>
      <w:bookmarkStart w:id="21" w:name="_Toc25134"/>
      <w:r>
        <w:rPr>
          <w:rFonts w:hint="eastAsia"/>
          <w:lang w:val="en-US" w:eastAsia="zh-CN"/>
        </w:rPr>
        <w:t>3</w:t>
      </w:r>
      <w:r>
        <w:t>.申请材料</w:t>
      </w:r>
      <w:bookmarkEnd w:id="20"/>
      <w:bookmarkEnd w:id="21"/>
    </w:p>
    <w:bookmarkEnd w:id="17"/>
    <w:tbl>
      <w:tblPr>
        <w:tblStyle w:val="5"/>
        <w:tblW w:w="933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746"/>
        <w:gridCol w:w="5209"/>
        <w:gridCol w:w="1745"/>
      </w:tblGrid>
      <w:tr w14:paraId="53A0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39" w:type="dxa"/>
            <w:noWrap w:val="0"/>
            <w:vAlign w:val="center"/>
          </w:tcPr>
          <w:p w14:paraId="72EDB4DD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序号</w:t>
            </w:r>
          </w:p>
        </w:tc>
        <w:tc>
          <w:tcPr>
            <w:tcW w:w="1746" w:type="dxa"/>
            <w:noWrap w:val="0"/>
            <w:vAlign w:val="center"/>
          </w:tcPr>
          <w:p w14:paraId="10852EAC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材料名称</w:t>
            </w:r>
          </w:p>
        </w:tc>
        <w:tc>
          <w:tcPr>
            <w:tcW w:w="5209" w:type="dxa"/>
            <w:noWrap w:val="0"/>
            <w:vAlign w:val="center"/>
          </w:tcPr>
          <w:p w14:paraId="0A8B403B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材料类别</w:t>
            </w:r>
          </w:p>
        </w:tc>
        <w:tc>
          <w:tcPr>
            <w:tcW w:w="1745" w:type="dxa"/>
            <w:noWrap w:val="0"/>
            <w:vAlign w:val="center"/>
          </w:tcPr>
          <w:p w14:paraId="6F6667F5"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材料来源</w:t>
            </w:r>
          </w:p>
        </w:tc>
      </w:tr>
      <w:tr w14:paraId="00EB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39" w:type="dxa"/>
            <w:noWrap w:val="0"/>
            <w:vAlign w:val="center"/>
          </w:tcPr>
          <w:p w14:paraId="6CA94D4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1</w:t>
            </w:r>
          </w:p>
        </w:tc>
        <w:tc>
          <w:tcPr>
            <w:tcW w:w="1746" w:type="dxa"/>
            <w:noWrap w:val="0"/>
            <w:vAlign w:val="center"/>
          </w:tcPr>
          <w:p w14:paraId="418D03E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不动产登记</w:t>
            </w:r>
          </w:p>
          <w:p w14:paraId="08C3EF4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申请书</w:t>
            </w:r>
          </w:p>
        </w:tc>
        <w:tc>
          <w:tcPr>
            <w:tcW w:w="5209" w:type="dxa"/>
            <w:noWrap w:val="0"/>
            <w:vAlign w:val="center"/>
          </w:tcPr>
          <w:p w14:paraId="63DF2F7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武陵源区不动产登记申请书。（</w:t>
            </w:r>
            <w:r>
              <w:rPr>
                <w:rFonts w:hint="eastAsia"/>
                <w:lang w:val="en-US" w:eastAsia="zh-CN"/>
              </w:rPr>
              <w:t>附件1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745" w:type="dxa"/>
            <w:noWrap w:val="0"/>
            <w:vAlign w:val="center"/>
          </w:tcPr>
          <w:p w14:paraId="380ED39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申请人填写</w:t>
            </w:r>
          </w:p>
        </w:tc>
      </w:tr>
      <w:tr w14:paraId="490B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39" w:type="dxa"/>
            <w:noWrap w:val="0"/>
            <w:vAlign w:val="center"/>
          </w:tcPr>
          <w:p w14:paraId="7B0C06F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2</w:t>
            </w:r>
          </w:p>
        </w:tc>
        <w:tc>
          <w:tcPr>
            <w:tcW w:w="1746" w:type="dxa"/>
            <w:noWrap w:val="0"/>
            <w:vAlign w:val="center"/>
          </w:tcPr>
          <w:p w14:paraId="17A12AD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身份证明材料</w:t>
            </w:r>
          </w:p>
        </w:tc>
        <w:tc>
          <w:tcPr>
            <w:tcW w:w="5209" w:type="dxa"/>
            <w:noWrap w:val="0"/>
            <w:vAlign w:val="center"/>
          </w:tcPr>
          <w:p w14:paraId="652EE78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</w:rPr>
            </w:pPr>
            <w:r>
              <w:t>1、居民身份证、营业执照或其他证明材料。</w:t>
            </w:r>
          </w:p>
          <w:p w14:paraId="05FF90B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2、委托书及受托人居民身份证。</w:t>
            </w:r>
          </w:p>
        </w:tc>
        <w:tc>
          <w:tcPr>
            <w:tcW w:w="1745" w:type="dxa"/>
            <w:noWrap w:val="0"/>
            <w:vAlign w:val="center"/>
          </w:tcPr>
          <w:p w14:paraId="74CC038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106F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9" w:type="dxa"/>
            <w:noWrap w:val="0"/>
            <w:vAlign w:val="center"/>
          </w:tcPr>
          <w:p w14:paraId="39C3C32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3</w:t>
            </w:r>
          </w:p>
        </w:tc>
        <w:tc>
          <w:tcPr>
            <w:tcW w:w="1746" w:type="dxa"/>
            <w:noWrap w:val="0"/>
            <w:vAlign w:val="center"/>
          </w:tcPr>
          <w:p w14:paraId="32B60FF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权属来源材料</w:t>
            </w:r>
          </w:p>
        </w:tc>
        <w:tc>
          <w:tcPr>
            <w:tcW w:w="5209" w:type="dxa"/>
            <w:noWrap w:val="0"/>
            <w:vAlign w:val="center"/>
          </w:tcPr>
          <w:p w14:paraId="262F2D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t>不动产登记证明</w:t>
            </w:r>
            <w:r>
              <w:rPr>
                <w:rFonts w:hint="eastAsia"/>
                <w:lang w:eastAsia="zh-CN"/>
              </w:rPr>
              <w:t>（电子证明免提交）</w:t>
            </w:r>
          </w:p>
        </w:tc>
        <w:tc>
          <w:tcPr>
            <w:tcW w:w="1745" w:type="dxa"/>
            <w:noWrap w:val="0"/>
            <w:vAlign w:val="center"/>
          </w:tcPr>
          <w:p w14:paraId="0EA0E5B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申请人提交</w:t>
            </w:r>
          </w:p>
        </w:tc>
      </w:tr>
      <w:tr w14:paraId="0577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39" w:type="dxa"/>
            <w:vMerge w:val="restart"/>
            <w:noWrap w:val="0"/>
            <w:vAlign w:val="center"/>
          </w:tcPr>
          <w:p w14:paraId="1909125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4</w:t>
            </w:r>
          </w:p>
        </w:tc>
        <w:tc>
          <w:tcPr>
            <w:tcW w:w="1746" w:type="dxa"/>
            <w:vMerge w:val="restart"/>
            <w:noWrap w:val="0"/>
            <w:vAlign w:val="center"/>
          </w:tcPr>
          <w:p w14:paraId="07F2CC7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t>抵押权</w:t>
            </w:r>
            <w:r>
              <w:rPr>
                <w:rFonts w:hint="eastAsia"/>
                <w:lang w:eastAsia="zh-CN"/>
              </w:rPr>
              <w:t>注销</w:t>
            </w:r>
          </w:p>
          <w:p w14:paraId="7A560E7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材料</w:t>
            </w:r>
          </w:p>
        </w:tc>
        <w:tc>
          <w:tcPr>
            <w:tcW w:w="5209" w:type="dxa"/>
            <w:noWrap w:val="0"/>
            <w:vAlign w:val="center"/>
          </w:tcPr>
          <w:p w14:paraId="02D597E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1、抵押权消灭、实现的，</w:t>
            </w:r>
            <w:r>
              <w:rPr>
                <w:rFonts w:hint="eastAsia"/>
                <w:lang w:val="en-US" w:eastAsia="zh-CN"/>
              </w:rPr>
              <w:t>提交消灭、实现材料；</w:t>
            </w:r>
          </w:p>
        </w:tc>
        <w:tc>
          <w:tcPr>
            <w:tcW w:w="1745" w:type="dxa"/>
            <w:vMerge w:val="restart"/>
            <w:noWrap w:val="0"/>
            <w:vAlign w:val="center"/>
          </w:tcPr>
          <w:p w14:paraId="5CF015F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t>抵押权人提交</w:t>
            </w:r>
          </w:p>
        </w:tc>
      </w:tr>
      <w:tr w14:paraId="14E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39" w:type="dxa"/>
            <w:vMerge w:val="continue"/>
            <w:noWrap w:val="0"/>
            <w:vAlign w:val="center"/>
          </w:tcPr>
          <w:p w14:paraId="0E072D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53C06CE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5209" w:type="dxa"/>
            <w:noWrap w:val="0"/>
            <w:vAlign w:val="center"/>
          </w:tcPr>
          <w:p w14:paraId="3FD3DD0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</w:pPr>
            <w:r>
              <w:rPr>
                <w:rFonts w:hint="eastAsia"/>
                <w:b/>
                <w:bCs/>
                <w:lang w:val="en-US" w:eastAsia="zh-CN"/>
              </w:rPr>
              <w:t>2、抵押权人放弃的，</w:t>
            </w:r>
            <w:r>
              <w:rPr>
                <w:rFonts w:hint="eastAsia"/>
                <w:lang w:val="en-US" w:eastAsia="zh-CN"/>
              </w:rPr>
              <w:t>提交放弃材料。</w:t>
            </w:r>
          </w:p>
        </w:tc>
        <w:tc>
          <w:tcPr>
            <w:tcW w:w="1745" w:type="dxa"/>
            <w:vMerge w:val="continue"/>
            <w:noWrap w:val="0"/>
            <w:vAlign w:val="center"/>
          </w:tcPr>
          <w:p w14:paraId="70263B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 w14:paraId="2085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39" w:type="dxa"/>
            <w:vMerge w:val="continue"/>
            <w:noWrap w:val="0"/>
            <w:vAlign w:val="center"/>
          </w:tcPr>
          <w:p w14:paraId="2C9A6601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 w14:paraId="3129BD2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</w:p>
        </w:tc>
        <w:tc>
          <w:tcPr>
            <w:tcW w:w="5209" w:type="dxa"/>
            <w:noWrap w:val="0"/>
            <w:vAlign w:val="center"/>
          </w:tcPr>
          <w:p w14:paraId="4169EE1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3、生效法律文书致使抵押权消灭的，</w:t>
            </w:r>
            <w:r>
              <w:rPr>
                <w:rFonts w:hint="eastAsia"/>
                <w:lang w:val="en-US" w:eastAsia="zh-CN"/>
              </w:rPr>
              <w:t>提交有权机关的生效法律文书。</w:t>
            </w:r>
          </w:p>
        </w:tc>
        <w:tc>
          <w:tcPr>
            <w:tcW w:w="1745" w:type="dxa"/>
            <w:noWrap w:val="0"/>
            <w:vAlign w:val="center"/>
          </w:tcPr>
          <w:p w14:paraId="6232537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有权机关</w:t>
            </w:r>
            <w:r>
              <w:t>送达</w:t>
            </w:r>
          </w:p>
        </w:tc>
      </w:tr>
    </w:tbl>
    <w:p w14:paraId="3997627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2" w:name="_Toc4273"/>
      <w:bookmarkStart w:id="23" w:name="_Toc778177282"/>
      <w:r>
        <w:rPr>
          <w:rFonts w:hint="eastAsia"/>
          <w:lang w:val="en-US" w:eastAsia="zh-CN"/>
        </w:rPr>
        <w:t>4</w:t>
      </w:r>
      <w:r>
        <w:t>.办理程序</w:t>
      </w:r>
      <w:bookmarkEnd w:id="22"/>
      <w:bookmarkEnd w:id="23"/>
    </w:p>
    <w:p w14:paraId="3402FC4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申请→受理→审核→登薄→发证</w:t>
      </w:r>
    </w:p>
    <w:p w14:paraId="353F5F5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4" w:name="_Toc1965896676"/>
      <w:bookmarkStart w:id="25" w:name="_Toc4661"/>
      <w:r>
        <w:rPr>
          <w:rFonts w:hint="eastAsia"/>
          <w:lang w:val="en-US" w:eastAsia="zh-CN"/>
        </w:rPr>
        <w:t>5</w:t>
      </w:r>
      <w:r>
        <w:t>.办理时限</w:t>
      </w:r>
      <w:bookmarkEnd w:id="24"/>
      <w:bookmarkEnd w:id="25"/>
    </w:p>
    <w:p w14:paraId="7417383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即时办结。</w:t>
      </w:r>
    </w:p>
    <w:p w14:paraId="1034CA8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textAlignment w:val="auto"/>
        <w:outlineLvl w:val="2"/>
        <w:rPr>
          <w:rFonts w:hint="default"/>
        </w:rPr>
      </w:pPr>
      <w:bookmarkStart w:id="26" w:name="_Toc25841"/>
      <w:bookmarkStart w:id="27" w:name="_Toc2076588961"/>
      <w:r>
        <w:rPr>
          <w:rFonts w:hint="eastAsia"/>
          <w:lang w:val="en-US" w:eastAsia="zh-CN"/>
        </w:rPr>
        <w:t>6</w:t>
      </w:r>
      <w:r>
        <w:t>.收费依据及标准</w:t>
      </w:r>
      <w:bookmarkEnd w:id="26"/>
      <w:bookmarkEnd w:id="27"/>
    </w:p>
    <w:p w14:paraId="6780D0A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</w:rPr>
      </w:pPr>
      <w:r>
        <w:t>依据：湘发改价费〔2019〕597号</w:t>
      </w:r>
      <w:r>
        <w:rPr>
          <w:rFonts w:hint="eastAsia"/>
          <w:lang w:eastAsia="zh-CN"/>
        </w:rPr>
        <w:t>、发改价格规</w:t>
      </w:r>
      <w:r>
        <w:rPr>
          <w:rFonts w:hint="eastAsia"/>
          <w:lang w:val="en-US" w:eastAsia="zh-CN"/>
        </w:rPr>
        <w:t>[2559]号。</w:t>
      </w:r>
    </w:p>
    <w:p w14:paraId="423398A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t>标准：免收登记费。</w:t>
      </w:r>
    </w:p>
    <w:p w14:paraId="52FEB2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1" w:leftChars="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28" w:name="_Toc2063219181"/>
      <w:bookmarkStart w:id="29" w:name="_Toc11153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7.全省通办流程</w:t>
      </w:r>
      <w:bookmarkEnd w:id="28"/>
      <w:bookmarkEnd w:id="29"/>
    </w:p>
    <w:p w14:paraId="5D969E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1" w:lef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59266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2160" w:firstLineChars="9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30" w:name="_Toc1923965547"/>
      <w:bookmarkStart w:id="31" w:name="_Toc1322632880_WPSOffice_Level1"/>
      <w:bookmarkStart w:id="32" w:name="_Toc1490640171"/>
      <w:bookmarkStart w:id="33" w:name="_Toc114943071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71755</wp:posOffset>
                </wp:positionV>
                <wp:extent cx="994410" cy="655320"/>
                <wp:effectExtent l="4445" t="4445" r="10795" b="6985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410" cy="655320"/>
                        </a:xfrm>
                        <a:prstGeom prst="flowChartAlternateProcess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55BC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lang w:val="en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" w:eastAsia="zh-CN"/>
                              </w:rPr>
                              <w:t>通过异地不动产登记机构提交申请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.6pt;margin-top:5.65pt;height:51.6pt;width:78.3pt;z-index:251667456;mso-width-relative:page;mso-height-relative:page;" fillcolor="#FFC000" filled="t" stroked="t" coordsize="21600,21600" o:gfxdata="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aJuHtcAAAAJAQAADwAAAAAAAAABACAAAAAiAAAAZHJzL2Rvd25yZXYueG1sUEsBAhQAFAAAAAgA&#10;h07iQB7kGjAmAgAAUAQAAA4AAAAAAAAAAQAgAAAAJgEAAGRycy9lMm9Eb2MueG1sUEsFBgAAAAAG&#10;AAYAWQEAAL4FAAAAAA==&#10;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7355BC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b/>
                          <w:bCs/>
                          <w:lang w:val="en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" w:eastAsia="zh-CN"/>
                        </w:rPr>
                        <w:t>通过异地不动产登记机构提交申请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28575</wp:posOffset>
                </wp:positionV>
                <wp:extent cx="920750" cy="847725"/>
                <wp:effectExtent l="4445" t="18415" r="8255" b="29210"/>
                <wp:wrapNone/>
                <wp:docPr id="30" name="右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847725"/>
                        </a:xfrm>
                        <a:prstGeom prst="rightArrow">
                          <a:avLst>
                            <a:gd name="adj1" fmla="val 50000"/>
                            <a:gd name="adj2" fmla="val 27850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44BB2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申请人</w:t>
                            </w:r>
                          </w:p>
                          <w:p w14:paraId="3D8678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" w:eastAsia="zh-CN"/>
                              </w:rPr>
                              <w:t>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.25pt;height:66.75pt;width:72.5pt;z-index:251666432;mso-width-relative:page;mso-height-relative:page;" fillcolor="#FFC000" filled="t" stroked="t" coordsize="21600,21600" o:gfxdata="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27u7XWAAAACQEAAA8AAAAAAAAAAQAgAAAAIgAAAGRycy9kb3ducmV2LnhtbFBLAQIUABQAAAAI&#10;AIdO4kAZEZ54KAIAAIQEAAAOAAAAAAAAAAEAIAAAACUBAABkcnMvZTJvRG9jLnhtbFBLBQYAAAAA&#10;BgAGAFkBAAC/BQAAAAA=&#10;" adj="16062,5400">
                <v:fill on="t" focussize="0,0"/>
                <v:stroke color="#FFC000" joinstyle="miter"/>
                <v:imagedata o:title=""/>
                <o:lock v:ext="edit" aspectratio="f"/>
                <v:textbox>
                  <w:txbxContent>
                    <w:p w14:paraId="444BB25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申请人</w:t>
                      </w:r>
                    </w:p>
                    <w:p w14:paraId="3D86788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="宋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" w:eastAsia="zh-CN"/>
                        </w:rPr>
                        <w:t>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119380</wp:posOffset>
                </wp:positionV>
                <wp:extent cx="1056005" cy="471805"/>
                <wp:effectExtent l="4445" t="4445" r="6350" b="19050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005" cy="471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AB012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属地不动产签收纸质资料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05pt;margin-top:9.4pt;height:37.15pt;width:83.15pt;z-index:251659264;mso-width-relative:page;mso-height-relative:page;" fillcolor="#FFC000" filled="t" stroked="t" coordsize="21600,21600" arcsize="0.166666666666667" o:gfxdata="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jyG&#10;DNgAAAAJAQAADwAAAAAAAAABACAAAAAiAAAAZHJzL2Rvd25yZXYueG1sUEsBAhQAFAAAAAgAh07i&#10;QLFccqIiAgAAWAQAAA4AAAAAAAAAAQAgAAAAJwEAAGRycy9lMm9Eb2MueG1sUEsFBgAAAAAGAAYA&#10;WQEAALsFAAAAAA==&#10;">
                <v:fill on="t" focussize="0,0"/>
                <v:stroke color="#FFC000" joinstyle="round"/>
                <v:imagedata o:title=""/>
                <o:lock v:ext="edit" aspectratio="f"/>
                <v:textbox>
                  <w:txbxContent>
                    <w:p w14:paraId="19AB012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属地不动产签收纸质资料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1"/>
                          <w:szCs w:val="21"/>
                          <w:lang w:eastAsia="zh-CN"/>
                        </w:rPr>
                        <w:br w:type="textWrapping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330835</wp:posOffset>
                </wp:positionV>
                <wp:extent cx="991870" cy="76200"/>
                <wp:effectExtent l="4445" t="5715" r="32385" b="1333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91870" cy="76200"/>
                        </a:xfrm>
                        <a:prstGeom prst="rightArrow">
                          <a:avLst>
                            <a:gd name="adj1" fmla="val 50000"/>
                            <a:gd name="adj2" fmla="val 325416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07.1pt;margin-top:26.05pt;height:6pt;width:78.1pt;z-index:251662336;mso-width-relative:page;mso-height-relative:page;" fillcolor="#000000" filled="t" stroked="t" coordsize="21600,21600" o:gfxdata="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zXB8zYAAAACQEAAA8AAAAAAAAAAQAgAAAAIgAAAGRycy9kb3ducmV2LnhtbFBLAQIUABQAAAAI&#10;AIdO4kBGXCJkJgIAAIMEAAAOAAAAAAAAAAEAIAAAACcBAABkcnMvZTJvRG9jLnhtbFBLBQYAAAAA&#10;BgAGAFkBAAC/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2个工作日内寄送  </w:t>
      </w:r>
      <w:r>
        <w:rPr>
          <w:rFonts w:hint="eastAsia"/>
          <w:sz w:val="18"/>
          <w:szCs w:val="18"/>
          <w:lang w:val="en-US" w:eastAsia="zh-CN"/>
        </w:rPr>
        <w:t xml:space="preserve">                    </w:t>
      </w:r>
      <w:r>
        <w:rPr>
          <w:rFonts w:hint="default"/>
          <w:sz w:val="18"/>
          <w:szCs w:val="18"/>
          <w:lang w:val="en" w:eastAsia="zh-CN"/>
        </w:rPr>
        <w:t xml:space="preserve"> </w:t>
      </w:r>
    </w:p>
    <w:p w14:paraId="116479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315595</wp:posOffset>
                </wp:positionV>
                <wp:extent cx="76200" cy="497840"/>
                <wp:effectExtent l="6350" t="4445" r="12700" b="31115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97840"/>
                        </a:xfrm>
                        <a:prstGeom prst="downArrow">
                          <a:avLst>
                            <a:gd name="adj1" fmla="val 50000"/>
                            <a:gd name="adj2" fmla="val 163333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8.35pt;margin-top:24.85pt;height:39.2pt;width:6pt;z-index:251664384;mso-width-relative:page;mso-height-relative:page;" fillcolor="#000000" filled="t" stroked="t" coordsize="21600,21600" o:gfxdata="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NJ&#10;d0DZAAAACgEAAA8AAAAAAAAAAQAgAAAAIgAAAGRycy9kb3ducmV2LnhtbFBLAQIUABQAAAAIAIdO&#10;4kDc57dkIgIAAHgEAAAOAAAAAAAAAAEAIAAAACgBAABkcnMvZTJvRG9jLnhtbFBLBQYAAAAABgAG&#10;AFkBAAC8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</w:p>
    <w:p w14:paraId="31BD28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273685</wp:posOffset>
                </wp:positionV>
                <wp:extent cx="906145" cy="905510"/>
                <wp:effectExtent l="4445" t="18415" r="22860" b="28575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905510"/>
                        </a:xfrm>
                        <a:prstGeom prst="rightArrow">
                          <a:avLst>
                            <a:gd name="adj1" fmla="val 50000"/>
                            <a:gd name="adj2" fmla="val 27255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72C1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登记机构办理环节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56.65pt;margin-top:21.55pt;height:71.3pt;width:71.35pt;z-index:251665408;mso-width-relative:page;mso-height-relative:page;" fillcolor="#4BACC6" filled="t" stroked="t" coordsize="21600,21600" o:gfxdata="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qvpw32wAAAAoBAAAPAAAAAAAAAAEAIAAAACIAAABkcnMvZG93bnJldi54bWxQSwEC&#10;FAAUAAAACACHTuJAv7bNtioCAACEBAAADgAAAAAAAAABACAAAAAqAQAAZHJzL2Uyb0RvYy54bWxQ&#10;SwUGAAAAAAYABgBZAQAAxgUAAAAA&#10;" adj="15718,5400">
                <v:fill on="t" focussize="0,0"/>
                <v:stroke color="#4BACC6" joinstyle="miter"/>
                <v:imagedata o:title=""/>
                <o:lock v:ext="edit" aspectratio="f"/>
                <v:textbox>
                  <w:txbxContent>
                    <w:p w14:paraId="5072C1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登记机构办理环节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  <w:lang w:val="en-US" w:eastAsia="zh-CN"/>
        </w:rPr>
        <w:t xml:space="preserve">             </w:t>
      </w:r>
      <w:bookmarkStart w:id="34" w:name="_GoBack"/>
      <w:bookmarkEnd w:id="34"/>
    </w:p>
    <w:p w14:paraId="2609058F">
      <w:pPr>
        <w:bidi w:val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322580</wp:posOffset>
                </wp:positionV>
                <wp:extent cx="529590" cy="76200"/>
                <wp:effectExtent l="4445" t="6350" r="18415" b="12700"/>
                <wp:wrapNone/>
                <wp:docPr id="35" name="右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76200"/>
                        </a:xfrm>
                        <a:prstGeom prst="rightArrow">
                          <a:avLst>
                            <a:gd name="adj1" fmla="val 50000"/>
                            <a:gd name="adj2" fmla="val 173750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63.2pt;margin-top:25.4pt;height:6pt;width:41.7pt;z-index:251663360;mso-width-relative:page;mso-height-relative:page;" fillcolor="#000000" filled="t" stroked="t" coordsize="21600,21600" o:gfxdata="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nW1r/VAAAA&#10;CQEAAA8AAAAAAAAAAQAgAAAAIgAAAGRycy9kb3ducmV2LnhtbFBLAQIUABQAAAAIAIdO4kCclQim&#10;IAIAAHkEAAAOAAAAAAAAAAEAIAAAACQ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3997960</wp:posOffset>
                </wp:positionH>
                <wp:positionV relativeFrom="paragraph">
                  <wp:posOffset>168910</wp:posOffset>
                </wp:positionV>
                <wp:extent cx="656590" cy="372745"/>
                <wp:effectExtent l="4445" t="4445" r="5715" b="2286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 cap="flat" cmpd="sng">
                          <a:solidFill>
                            <a:srgbClr val="4BACC6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C0F3FF">
                            <w:pPr>
                              <w:ind w:firstLine="211" w:firstLineChars="100"/>
                              <w:jc w:val="both"/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4.8pt;margin-top:13.3pt;height:29.35pt;width:51.7pt;z-index:251661312;mso-width-relative:page;mso-height-relative:page;" fillcolor="#4BACC6" filled="t" stroked="t" coordsize="21600,21600" arcsize="0.166666666666667" o:gfxdata="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WW&#10;m8/ZAAAACQEAAA8AAAAAAAAAAQAgAAAAIgAAAGRycy9kb3ducmV2LnhtbFBLAQIUABQAAAAIAIdO&#10;4kDCPOchIgIAAFcEAAAOAAAAAAAAAAEAIAAAACgBAABkcnMvZTJvRG9jLnhtbFBLBQYAAAAABgAG&#10;AFkBAAC8BQAAAAA=&#10;">
                <v:fill on="t" focussize="0,0"/>
                <v:stroke color="#4BACC6" joinstyle="round"/>
                <v:imagedata o:title=""/>
                <o:lock v:ext="edit" aspectratio="f"/>
                <v:textbox>
                  <w:txbxContent>
                    <w:p w14:paraId="50C0F3FF">
                      <w:pPr>
                        <w:ind w:firstLine="211" w:firstLineChars="100"/>
                        <w:jc w:val="both"/>
                        <w:rPr>
                          <w:rFonts w:hint="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归档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184785</wp:posOffset>
                </wp:positionV>
                <wp:extent cx="838200" cy="333375"/>
                <wp:effectExtent l="0" t="0" r="0" b="952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1465E">
                            <w:pPr>
                              <w:rPr>
                                <w:rFonts w:hint="eastAsia" w:eastAsia="宋体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受理、初审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3.65pt;margin-top:14.55pt;height:26.25pt;width:66pt;z-index:251660288;mso-width-relative:page;mso-height-relative:page;" fillcolor="#4BACC6" filled="t" stroked="f" coordsize="21600,21600" arcsize="0.166666666666667" o:gfxdata="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PG8ltcAAAAJAQAA&#10;DwAAAAAAAAABACAAAAAiAAAAZHJzL2Rvd25yZXYueG1sUEsBAhQAFAAAAAgAh07iQPWr1UPhAQAA&#10;ogMAAA4AAAAAAAAAAQAgAAAAJgEAAGRycy9lMm9Eb2MueG1sUEsFBgAAAAAGAAYAWQEAAHk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E71465E">
                      <w:pPr>
                        <w:rPr>
                          <w:rFonts w:hint="eastAsia" w:eastAsia="宋体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受理、初审</w:t>
                      </w:r>
                    </w:p>
                  </w:txbxContent>
                </v:textbox>
              </v:roundrect>
            </w:pict>
          </mc:Fallback>
        </mc:AlternateContent>
      </w:r>
      <w:bookmarkEnd w:id="30"/>
      <w:bookmarkEnd w:id="31"/>
      <w:bookmarkEnd w:id="32"/>
      <w:bookmarkEnd w:id="3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3BE835E4"/>
    <w:rsid w:val="406903B9"/>
    <w:rsid w:val="74370698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3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9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0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1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2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3">
    <w:name w:val="标题 3 Char"/>
    <w:link w:val="3"/>
    <w:uiPriority w:val="9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569</Characters>
  <Lines>0</Lines>
  <Paragraphs>0</Paragraphs>
  <TotalTime>0</TotalTime>
  <ScaleCrop>false</ScaleCrop>
  <LinksUpToDate>false</LinksUpToDate>
  <CharactersWithSpaces>617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WPS_1602328153</cp:lastModifiedBy>
  <dcterms:modified xsi:type="dcterms:W3CDTF">2024-11-19T09:25:34Z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4BD8320AD40E43958F760DD033AD0C3D_13</vt:lpwstr>
  </property>
</Properties>
</file>